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CONSEIL MUNICIPAL</w:t>
      </w:r>
    </w:p>
    <w:p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 xml:space="preserve">SÉANCE </w:t>
      </w:r>
      <w:r w:rsidR="00E85D25">
        <w:rPr>
          <w:rFonts w:ascii="Tahoma" w:hAnsi="Tahoma" w:cs="Tahoma"/>
          <w:sz w:val="22"/>
          <w:szCs w:val="22"/>
        </w:rPr>
        <w:t xml:space="preserve">DU </w:t>
      </w:r>
      <w:r w:rsidR="00F67DEF">
        <w:rPr>
          <w:rFonts w:ascii="Tahoma" w:hAnsi="Tahoma" w:cs="Tahoma"/>
          <w:sz w:val="22"/>
          <w:szCs w:val="22"/>
        </w:rPr>
        <w:t>4 JUIN</w:t>
      </w:r>
      <w:r w:rsidR="00E85D25">
        <w:rPr>
          <w:rFonts w:ascii="Tahoma" w:hAnsi="Tahoma" w:cs="Tahoma"/>
          <w:sz w:val="22"/>
          <w:szCs w:val="22"/>
        </w:rPr>
        <w:t xml:space="preserve"> 2019</w:t>
      </w:r>
    </w:p>
    <w:p w:rsidR="008D4683" w:rsidRDefault="008D4683" w:rsidP="005C05DB">
      <w:pPr>
        <w:widowControl w:val="0"/>
        <w:autoSpaceDE w:val="0"/>
        <w:autoSpaceDN w:val="0"/>
        <w:adjustRightInd w:val="0"/>
        <w:jc w:val="both"/>
        <w:rPr>
          <w:rFonts w:ascii="Tahoma" w:hAnsi="Tahoma" w:cs="Tahoma"/>
          <w:sz w:val="22"/>
          <w:szCs w:val="22"/>
        </w:rPr>
      </w:pPr>
    </w:p>
    <w:p w:rsidR="00CC6885" w:rsidRPr="00A35BDC" w:rsidRDefault="00CC6885"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Le Conseil Municipal légalement convoqué, s’est réuni en Mairie, en séance publique, sous la présidence de Monsieur Jean-Claude Bréard, le Maire.</w:t>
      </w:r>
    </w:p>
    <w:p w:rsidR="00B06DEB" w:rsidRPr="00A35BDC" w:rsidRDefault="00B06DEB" w:rsidP="00B06DEB">
      <w:pPr>
        <w:widowControl w:val="0"/>
        <w:autoSpaceDE w:val="0"/>
        <w:autoSpaceDN w:val="0"/>
        <w:adjustRightInd w:val="0"/>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sz w:val="22"/>
          <w:szCs w:val="22"/>
          <w:highlight w:val="lightGray"/>
          <w:u w:val="single"/>
        </w:rPr>
        <w:t>Etaient présents</w:t>
      </w:r>
      <w:r w:rsidRPr="00A35BDC">
        <w:rPr>
          <w:rFonts w:ascii="Tahoma" w:hAnsi="Tahoma" w:cs="Tahoma"/>
          <w:b/>
          <w:sz w:val="22"/>
          <w:szCs w:val="22"/>
        </w:rPr>
        <w:t> :</w:t>
      </w:r>
      <w:r w:rsidRPr="00A35BDC">
        <w:rPr>
          <w:rFonts w:ascii="Tahoma" w:hAnsi="Tahoma" w:cs="Tahoma"/>
          <w:sz w:val="22"/>
          <w:szCs w:val="22"/>
        </w:rPr>
        <w:t xml:space="preserve"> </w:t>
      </w:r>
      <w:r w:rsidR="00E83D51" w:rsidRPr="00A35BDC">
        <w:rPr>
          <w:rFonts w:ascii="Tahoma" w:hAnsi="Tahoma" w:cs="Tahoma"/>
          <w:sz w:val="22"/>
          <w:szCs w:val="22"/>
        </w:rPr>
        <w:t xml:space="preserve">M. Jean-Claude Bréard, Mme Brigitte Chiumenti, </w:t>
      </w:r>
      <w:r w:rsidR="00914F7E">
        <w:rPr>
          <w:rFonts w:ascii="Tahoma" w:hAnsi="Tahoma" w:cs="Tahoma"/>
          <w:sz w:val="22"/>
          <w:szCs w:val="22"/>
        </w:rPr>
        <w:t xml:space="preserve">M. Julien Crespo, </w:t>
      </w:r>
      <w:r w:rsidR="00234528">
        <w:rPr>
          <w:rFonts w:ascii="Tahoma" w:hAnsi="Tahoma" w:cs="Tahoma"/>
          <w:sz w:val="22"/>
          <w:szCs w:val="22"/>
        </w:rPr>
        <w:t>Mme Corinne</w:t>
      </w:r>
      <w:r w:rsidR="00234528" w:rsidRPr="00234528">
        <w:rPr>
          <w:rFonts w:ascii="Tahoma" w:hAnsi="Tahoma" w:cs="Tahoma"/>
          <w:sz w:val="22"/>
          <w:szCs w:val="22"/>
        </w:rPr>
        <w:t xml:space="preserve"> </w:t>
      </w:r>
      <w:r w:rsidR="00234528">
        <w:rPr>
          <w:rFonts w:ascii="Tahoma" w:hAnsi="Tahoma" w:cs="Tahoma"/>
          <w:sz w:val="22"/>
          <w:szCs w:val="22"/>
        </w:rPr>
        <w:t xml:space="preserve">Robin, </w:t>
      </w:r>
      <w:r w:rsidR="00914F7E">
        <w:rPr>
          <w:rFonts w:ascii="Tahoma" w:hAnsi="Tahoma" w:cs="Tahoma"/>
          <w:sz w:val="22"/>
          <w:szCs w:val="22"/>
        </w:rPr>
        <w:t>Mme Mariéva Sanseau-Baykara,</w:t>
      </w:r>
      <w:r w:rsidR="00234528">
        <w:rPr>
          <w:rFonts w:ascii="Tahoma" w:hAnsi="Tahoma" w:cs="Tahoma"/>
          <w:sz w:val="22"/>
          <w:szCs w:val="22"/>
        </w:rPr>
        <w:t xml:space="preserve"> </w:t>
      </w:r>
      <w:r w:rsidR="000F1516">
        <w:rPr>
          <w:rFonts w:ascii="Tahoma" w:hAnsi="Tahoma" w:cs="Tahoma"/>
          <w:sz w:val="22"/>
          <w:szCs w:val="22"/>
        </w:rPr>
        <w:t xml:space="preserve">M. José Harter, </w:t>
      </w:r>
      <w:r w:rsidR="00234528">
        <w:rPr>
          <w:rFonts w:ascii="Tahoma" w:hAnsi="Tahoma" w:cs="Tahoma"/>
          <w:sz w:val="22"/>
          <w:szCs w:val="22"/>
        </w:rPr>
        <w:t>M</w:t>
      </w:r>
      <w:r w:rsidR="00E83D51" w:rsidRPr="00A35BDC">
        <w:rPr>
          <w:rFonts w:ascii="Tahoma" w:hAnsi="Tahoma" w:cs="Tahoma"/>
          <w:sz w:val="22"/>
          <w:szCs w:val="22"/>
        </w:rPr>
        <w:t>. Michel Le Guillevic,</w:t>
      </w:r>
      <w:r w:rsidR="00C23F5A">
        <w:rPr>
          <w:rFonts w:ascii="Tahoma" w:hAnsi="Tahoma" w:cs="Tahoma"/>
          <w:sz w:val="22"/>
          <w:szCs w:val="22"/>
        </w:rPr>
        <w:t xml:space="preserve"> </w:t>
      </w:r>
      <w:r w:rsidR="00E83D51" w:rsidRPr="00A35BDC">
        <w:rPr>
          <w:rFonts w:ascii="Tahoma" w:hAnsi="Tahoma" w:cs="Tahoma"/>
          <w:sz w:val="22"/>
          <w:szCs w:val="22"/>
        </w:rPr>
        <w:t>M. Gérard Moneyron, M. Luc-Olivier Baschet, M. Marcel Botton, Mme Noëlle Renaut,</w:t>
      </w:r>
      <w:r w:rsidR="00C23F5A">
        <w:rPr>
          <w:rFonts w:ascii="Tahoma" w:hAnsi="Tahoma" w:cs="Tahoma"/>
          <w:sz w:val="22"/>
          <w:szCs w:val="22"/>
        </w:rPr>
        <w:t xml:space="preserve"> </w:t>
      </w:r>
      <w:r w:rsidR="00234528">
        <w:rPr>
          <w:rFonts w:ascii="Tahoma" w:hAnsi="Tahoma" w:cs="Tahoma"/>
          <w:sz w:val="22"/>
          <w:szCs w:val="22"/>
        </w:rPr>
        <w:t xml:space="preserve">M. Patrice Lesage, </w:t>
      </w:r>
      <w:r w:rsidR="00E83D51" w:rsidRPr="00A35BDC">
        <w:rPr>
          <w:rFonts w:ascii="Tahoma" w:hAnsi="Tahoma" w:cs="Tahoma"/>
          <w:sz w:val="22"/>
          <w:szCs w:val="22"/>
        </w:rPr>
        <w:t xml:space="preserve">Mme Martine Grond, M. José Lerma, </w:t>
      </w:r>
      <w:r w:rsidR="00234528">
        <w:rPr>
          <w:rFonts w:ascii="Tahoma" w:hAnsi="Tahoma" w:cs="Tahoma"/>
          <w:sz w:val="22"/>
          <w:szCs w:val="22"/>
        </w:rPr>
        <w:t xml:space="preserve">Mme Martine Gardin, </w:t>
      </w:r>
      <w:r w:rsidR="000F1516">
        <w:rPr>
          <w:rFonts w:ascii="Tahoma" w:hAnsi="Tahoma" w:cs="Tahoma"/>
          <w:sz w:val="22"/>
          <w:szCs w:val="22"/>
        </w:rPr>
        <w:t xml:space="preserve">Mme Sylvie Leclercq, </w:t>
      </w:r>
      <w:r w:rsidR="00914F7E">
        <w:rPr>
          <w:rFonts w:ascii="Tahoma" w:hAnsi="Tahoma" w:cs="Tahoma"/>
          <w:sz w:val="22"/>
          <w:szCs w:val="22"/>
        </w:rPr>
        <w:t xml:space="preserve">M. Kamal Hadjaz, </w:t>
      </w:r>
      <w:r w:rsidR="00E83D51" w:rsidRPr="00A35BDC">
        <w:rPr>
          <w:rFonts w:ascii="Tahoma" w:hAnsi="Tahoma" w:cs="Tahoma"/>
          <w:sz w:val="22"/>
          <w:szCs w:val="22"/>
        </w:rPr>
        <w:t xml:space="preserve">Mme Virginie Pautonnier, </w:t>
      </w:r>
      <w:r w:rsidR="000F1516">
        <w:rPr>
          <w:rFonts w:ascii="Tahoma" w:hAnsi="Tahoma" w:cs="Tahoma"/>
          <w:sz w:val="22"/>
          <w:szCs w:val="22"/>
        </w:rPr>
        <w:t xml:space="preserve">Mme Marie Tournon, </w:t>
      </w:r>
      <w:r w:rsidR="00E83D51" w:rsidRPr="00A35BDC">
        <w:rPr>
          <w:rFonts w:ascii="Tahoma" w:hAnsi="Tahoma" w:cs="Tahoma"/>
          <w:sz w:val="22"/>
          <w:szCs w:val="22"/>
        </w:rPr>
        <w:t>Mme Madeleine Gaudin.</w:t>
      </w:r>
    </w:p>
    <w:p w:rsidR="000D114A" w:rsidRPr="00A35BDC" w:rsidRDefault="000D114A" w:rsidP="00B06DEB">
      <w:pPr>
        <w:widowControl w:val="0"/>
        <w:autoSpaceDE w:val="0"/>
        <w:autoSpaceDN w:val="0"/>
        <w:adjustRightInd w:val="0"/>
        <w:jc w:val="both"/>
        <w:rPr>
          <w:rFonts w:ascii="Tahoma" w:hAnsi="Tahoma" w:cs="Tahoma"/>
          <w:sz w:val="22"/>
          <w:szCs w:val="22"/>
        </w:rPr>
      </w:pPr>
    </w:p>
    <w:p w:rsidR="00B06DEB" w:rsidRPr="00A35BDC" w:rsidRDefault="00B06DEB" w:rsidP="00B06DEB">
      <w:pPr>
        <w:overflowPunct w:val="0"/>
        <w:autoSpaceDE w:val="0"/>
        <w:autoSpaceDN w:val="0"/>
        <w:adjustRightInd w:val="0"/>
        <w:jc w:val="both"/>
        <w:rPr>
          <w:rFonts w:ascii="Tahoma" w:hAnsi="Tahoma" w:cs="Tahoma"/>
          <w:b/>
          <w:bCs/>
          <w:sz w:val="22"/>
          <w:szCs w:val="22"/>
        </w:rPr>
      </w:pPr>
      <w:r w:rsidRPr="00A35BDC">
        <w:rPr>
          <w:rFonts w:ascii="Tahoma" w:hAnsi="Tahoma" w:cs="Tahoma"/>
          <w:b/>
          <w:bCs/>
          <w:sz w:val="22"/>
          <w:szCs w:val="22"/>
        </w:rPr>
        <w:t>Formant la majorité des membres en exercice.</w:t>
      </w:r>
    </w:p>
    <w:p w:rsidR="00B06DEB" w:rsidRPr="00A35BDC" w:rsidRDefault="00B06DEB" w:rsidP="00B06DEB">
      <w:pPr>
        <w:widowControl w:val="0"/>
        <w:autoSpaceDE w:val="0"/>
        <w:autoSpaceDN w:val="0"/>
        <w:adjustRightInd w:val="0"/>
        <w:rPr>
          <w:rFonts w:ascii="Tahoma" w:hAnsi="Tahoma" w:cs="Tahoma"/>
          <w:b/>
          <w:bCs/>
          <w:sz w:val="22"/>
          <w:szCs w:val="22"/>
        </w:rPr>
      </w:pPr>
    </w:p>
    <w:p w:rsidR="00B06DEB" w:rsidRPr="00A35BDC" w:rsidRDefault="00B06DEB" w:rsidP="00B06DEB">
      <w:pPr>
        <w:widowControl w:val="0"/>
        <w:autoSpaceDE w:val="0"/>
        <w:autoSpaceDN w:val="0"/>
        <w:adjustRightInd w:val="0"/>
        <w:rPr>
          <w:rFonts w:ascii="Tahoma" w:hAnsi="Tahoma" w:cs="Tahoma"/>
          <w:sz w:val="22"/>
          <w:szCs w:val="22"/>
        </w:rPr>
      </w:pPr>
      <w:r w:rsidRPr="00A35BDC">
        <w:rPr>
          <w:rFonts w:ascii="Tahoma" w:hAnsi="Tahoma" w:cs="Tahoma"/>
          <w:b/>
          <w:bCs/>
          <w:sz w:val="22"/>
          <w:szCs w:val="22"/>
          <w:highlight w:val="lightGray"/>
          <w:u w:val="single"/>
        </w:rPr>
        <w:t>Absents </w:t>
      </w:r>
      <w:r w:rsidRPr="00A35BDC">
        <w:rPr>
          <w:rFonts w:ascii="Tahoma" w:hAnsi="Tahoma" w:cs="Tahoma"/>
          <w:b/>
          <w:bCs/>
          <w:sz w:val="22"/>
          <w:szCs w:val="22"/>
          <w:u w:val="single"/>
        </w:rPr>
        <w:t>:</w:t>
      </w:r>
      <w:r w:rsidRPr="00A35BDC">
        <w:rPr>
          <w:rFonts w:ascii="Tahoma" w:hAnsi="Tahoma" w:cs="Tahoma"/>
          <w:bCs/>
          <w:sz w:val="22"/>
          <w:szCs w:val="22"/>
        </w:rPr>
        <w:t xml:space="preserve"> </w:t>
      </w:r>
      <w:r w:rsidR="00234528">
        <w:rPr>
          <w:rFonts w:ascii="Tahoma" w:hAnsi="Tahoma" w:cs="Tahoma"/>
          <w:bCs/>
          <w:sz w:val="22"/>
          <w:szCs w:val="22"/>
        </w:rPr>
        <w:t xml:space="preserve">M. </w:t>
      </w:r>
      <w:r w:rsidR="000F1516">
        <w:rPr>
          <w:rFonts w:ascii="Tahoma" w:hAnsi="Tahoma" w:cs="Tahoma"/>
          <w:bCs/>
          <w:sz w:val="22"/>
          <w:szCs w:val="22"/>
        </w:rPr>
        <w:t>Jean-Pierre Couteleau, M. Jean-Claude Waltr</w:t>
      </w:r>
      <w:r w:rsidR="00B12EEF">
        <w:rPr>
          <w:rFonts w:ascii="Tahoma" w:hAnsi="Tahoma" w:cs="Tahoma"/>
          <w:bCs/>
          <w:sz w:val="22"/>
          <w:szCs w:val="22"/>
        </w:rPr>
        <w:t>é</w:t>
      </w:r>
      <w:r w:rsidR="000F1516">
        <w:rPr>
          <w:rFonts w:ascii="Tahoma" w:hAnsi="Tahoma" w:cs="Tahoma"/>
          <w:bCs/>
          <w:sz w:val="22"/>
          <w:szCs w:val="22"/>
        </w:rPr>
        <w:t>gny, Mme Ana Monnier, Mme Aurore Lancea, Mme Naziha Benchehida, M. Philippe Ferrand, M. Jean-Pierre Zolotareff.</w:t>
      </w:r>
    </w:p>
    <w:p w:rsidR="00B06DEB" w:rsidRPr="00A35BDC" w:rsidRDefault="00B06DEB" w:rsidP="00B06DEB">
      <w:pPr>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bCs/>
          <w:sz w:val="22"/>
          <w:szCs w:val="22"/>
          <w:highlight w:val="lightGray"/>
          <w:u w:val="single"/>
        </w:rPr>
        <w:t>Pouvoirs</w:t>
      </w:r>
      <w:r w:rsidRPr="00A35BDC">
        <w:rPr>
          <w:rFonts w:ascii="Tahoma" w:hAnsi="Tahoma" w:cs="Tahoma"/>
          <w:b/>
          <w:bCs/>
          <w:sz w:val="22"/>
          <w:szCs w:val="22"/>
        </w:rPr>
        <w:t> :</w:t>
      </w:r>
      <w:r w:rsidRPr="00A35BDC">
        <w:rPr>
          <w:rFonts w:ascii="Tahoma" w:hAnsi="Tahoma" w:cs="Tahoma"/>
          <w:sz w:val="22"/>
          <w:szCs w:val="22"/>
        </w:rPr>
        <w:t xml:space="preserve"> </w:t>
      </w:r>
    </w:p>
    <w:p w:rsidR="00E83D51" w:rsidRPr="00A35BDC" w:rsidRDefault="00234528" w:rsidP="00B06DEB">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M. </w:t>
      </w:r>
      <w:r w:rsidR="000F1516">
        <w:rPr>
          <w:rFonts w:ascii="Tahoma" w:hAnsi="Tahoma" w:cs="Tahoma"/>
          <w:sz w:val="22"/>
          <w:szCs w:val="22"/>
        </w:rPr>
        <w:t>Jean-Pierre Couteleau</w:t>
      </w:r>
      <w:r w:rsidR="00E83D51" w:rsidRPr="00A35BDC">
        <w:rPr>
          <w:rFonts w:ascii="Tahoma" w:hAnsi="Tahoma" w:cs="Tahoma"/>
          <w:sz w:val="22"/>
          <w:szCs w:val="22"/>
        </w:rPr>
        <w:t xml:space="preserve"> a donné procuration à </w:t>
      </w:r>
      <w:r>
        <w:rPr>
          <w:rFonts w:ascii="Tahoma" w:hAnsi="Tahoma" w:cs="Tahoma"/>
          <w:sz w:val="22"/>
          <w:szCs w:val="22"/>
        </w:rPr>
        <w:t>M</w:t>
      </w:r>
      <w:r w:rsidR="000F1516">
        <w:rPr>
          <w:rFonts w:ascii="Tahoma" w:hAnsi="Tahoma" w:cs="Tahoma"/>
          <w:sz w:val="22"/>
          <w:szCs w:val="22"/>
        </w:rPr>
        <w:t>. Julien Crespo</w:t>
      </w:r>
      <w:r w:rsidR="00E83D51" w:rsidRPr="00A35BDC">
        <w:rPr>
          <w:rFonts w:ascii="Tahoma" w:hAnsi="Tahoma" w:cs="Tahoma"/>
          <w:sz w:val="22"/>
          <w:szCs w:val="22"/>
        </w:rPr>
        <w:t>,</w:t>
      </w:r>
    </w:p>
    <w:p w:rsidR="00E83D51" w:rsidRPr="00A35BDC" w:rsidRDefault="000F1516" w:rsidP="00B06DEB">
      <w:pPr>
        <w:widowControl w:val="0"/>
        <w:autoSpaceDE w:val="0"/>
        <w:autoSpaceDN w:val="0"/>
        <w:adjustRightInd w:val="0"/>
        <w:jc w:val="both"/>
        <w:rPr>
          <w:rFonts w:ascii="Tahoma" w:hAnsi="Tahoma" w:cs="Tahoma"/>
          <w:sz w:val="22"/>
          <w:szCs w:val="22"/>
        </w:rPr>
      </w:pPr>
      <w:r>
        <w:rPr>
          <w:rFonts w:ascii="Tahoma" w:hAnsi="Tahoma" w:cs="Tahoma"/>
          <w:sz w:val="22"/>
          <w:szCs w:val="22"/>
        </w:rPr>
        <w:t>M. Jean-Claude Waltr</w:t>
      </w:r>
      <w:r w:rsidR="00B12EEF">
        <w:rPr>
          <w:rFonts w:ascii="Tahoma" w:hAnsi="Tahoma" w:cs="Tahoma"/>
          <w:sz w:val="22"/>
          <w:szCs w:val="22"/>
        </w:rPr>
        <w:t>é</w:t>
      </w:r>
      <w:r>
        <w:rPr>
          <w:rFonts w:ascii="Tahoma" w:hAnsi="Tahoma" w:cs="Tahoma"/>
          <w:sz w:val="22"/>
          <w:szCs w:val="22"/>
        </w:rPr>
        <w:t>gny</w:t>
      </w:r>
      <w:r w:rsidR="00E83D51" w:rsidRPr="00A35BDC">
        <w:rPr>
          <w:rFonts w:ascii="Tahoma" w:hAnsi="Tahoma" w:cs="Tahoma"/>
          <w:sz w:val="22"/>
          <w:szCs w:val="22"/>
        </w:rPr>
        <w:t xml:space="preserve"> a donné procuration à </w:t>
      </w:r>
      <w:r w:rsidR="00914F7E">
        <w:rPr>
          <w:rFonts w:ascii="Tahoma" w:hAnsi="Tahoma" w:cs="Tahoma"/>
          <w:sz w:val="22"/>
          <w:szCs w:val="22"/>
        </w:rPr>
        <w:t xml:space="preserve">M. </w:t>
      </w:r>
      <w:r>
        <w:rPr>
          <w:rFonts w:ascii="Tahoma" w:hAnsi="Tahoma" w:cs="Tahoma"/>
          <w:sz w:val="22"/>
          <w:szCs w:val="22"/>
        </w:rPr>
        <w:t>Patrice Lesage</w:t>
      </w:r>
      <w:r w:rsidR="00E83D51" w:rsidRPr="00A35BDC">
        <w:rPr>
          <w:rFonts w:ascii="Tahoma" w:hAnsi="Tahoma" w:cs="Tahoma"/>
          <w:sz w:val="22"/>
          <w:szCs w:val="22"/>
        </w:rPr>
        <w:t>,</w:t>
      </w:r>
    </w:p>
    <w:p w:rsidR="00E83D51" w:rsidRPr="00A35BDC" w:rsidRDefault="00E83D51" w:rsidP="00B06DE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sidR="00914F7E">
        <w:rPr>
          <w:rFonts w:ascii="Tahoma" w:hAnsi="Tahoma" w:cs="Tahoma"/>
          <w:sz w:val="22"/>
          <w:szCs w:val="22"/>
        </w:rPr>
        <w:t xml:space="preserve">me </w:t>
      </w:r>
      <w:r w:rsidR="000F1516">
        <w:rPr>
          <w:rFonts w:ascii="Tahoma" w:hAnsi="Tahoma" w:cs="Tahoma"/>
          <w:sz w:val="22"/>
          <w:szCs w:val="22"/>
        </w:rPr>
        <w:t>Ana Monnier</w:t>
      </w:r>
      <w:r w:rsidRPr="00A35BDC">
        <w:rPr>
          <w:rFonts w:ascii="Tahoma" w:hAnsi="Tahoma" w:cs="Tahoma"/>
          <w:sz w:val="22"/>
          <w:szCs w:val="22"/>
        </w:rPr>
        <w:t xml:space="preserve"> a donné procuration à M</w:t>
      </w:r>
      <w:r w:rsidR="00914F7E">
        <w:rPr>
          <w:rFonts w:ascii="Tahoma" w:hAnsi="Tahoma" w:cs="Tahoma"/>
          <w:sz w:val="22"/>
          <w:szCs w:val="22"/>
        </w:rPr>
        <w:t xml:space="preserve">me </w:t>
      </w:r>
      <w:r w:rsidR="000F1516">
        <w:rPr>
          <w:rFonts w:ascii="Tahoma" w:hAnsi="Tahoma" w:cs="Tahoma"/>
          <w:sz w:val="22"/>
          <w:szCs w:val="22"/>
        </w:rPr>
        <w:t>Martine Gardin</w:t>
      </w:r>
      <w:r w:rsidRPr="00A35BDC">
        <w:rPr>
          <w:rFonts w:ascii="Tahoma" w:hAnsi="Tahoma" w:cs="Tahoma"/>
          <w:sz w:val="22"/>
          <w:szCs w:val="22"/>
        </w:rPr>
        <w:t>.</w:t>
      </w:r>
    </w:p>
    <w:p w:rsidR="00CC6885" w:rsidRPr="00A35BDC" w:rsidRDefault="00CC6885"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sz w:val="22"/>
          <w:szCs w:val="22"/>
        </w:rPr>
      </w:pPr>
      <w:r w:rsidRPr="00A35BDC">
        <w:rPr>
          <w:rFonts w:ascii="Tahoma" w:hAnsi="Tahoma" w:cs="Tahoma"/>
          <w:b/>
          <w:sz w:val="22"/>
          <w:szCs w:val="22"/>
          <w:highlight w:val="lightGray"/>
        </w:rPr>
        <w:t>Soit :</w:t>
      </w:r>
      <w:r w:rsidRPr="00A35BDC">
        <w:rPr>
          <w:rFonts w:ascii="Tahoma" w:hAnsi="Tahoma" w:cs="Tahoma"/>
          <w:b/>
          <w:sz w:val="22"/>
          <w:szCs w:val="22"/>
        </w:rPr>
        <w:t xml:space="preserve"> </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En exercice : 27</w:t>
      </w:r>
    </w:p>
    <w:p w:rsidR="004E7168" w:rsidRPr="00A35BDC" w:rsidRDefault="00837950"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Présents : </w:t>
      </w:r>
      <w:r w:rsidR="00914F7E">
        <w:rPr>
          <w:rFonts w:ascii="Tahoma" w:hAnsi="Tahoma" w:cs="Tahoma"/>
          <w:sz w:val="22"/>
          <w:szCs w:val="22"/>
        </w:rPr>
        <w:t>2</w:t>
      </w:r>
      <w:r w:rsidR="000F1516">
        <w:rPr>
          <w:rFonts w:ascii="Tahoma" w:hAnsi="Tahoma" w:cs="Tahoma"/>
          <w:sz w:val="22"/>
          <w:szCs w:val="22"/>
        </w:rPr>
        <w:t>0</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Votants : </w:t>
      </w:r>
      <w:r w:rsidR="00A35BDC" w:rsidRPr="00A35BDC">
        <w:rPr>
          <w:rFonts w:ascii="Tahoma" w:hAnsi="Tahoma" w:cs="Tahoma"/>
          <w:sz w:val="22"/>
          <w:szCs w:val="22"/>
        </w:rPr>
        <w:t>2</w:t>
      </w:r>
      <w:r w:rsidR="000F1516">
        <w:rPr>
          <w:rFonts w:ascii="Tahoma" w:hAnsi="Tahoma" w:cs="Tahoma"/>
          <w:sz w:val="22"/>
          <w:szCs w:val="22"/>
        </w:rPr>
        <w:t>3</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bCs/>
          <w:sz w:val="22"/>
          <w:szCs w:val="22"/>
          <w:u w:val="single"/>
        </w:rPr>
      </w:pPr>
      <w:r w:rsidRPr="00A35BDC">
        <w:rPr>
          <w:rFonts w:ascii="Tahoma" w:hAnsi="Tahoma" w:cs="Tahoma"/>
          <w:b/>
          <w:bCs/>
          <w:sz w:val="22"/>
          <w:szCs w:val="22"/>
          <w:highlight w:val="lightGray"/>
          <w:u w:val="single"/>
        </w:rPr>
        <w:t>ORDRE DU JOUR</w:t>
      </w:r>
    </w:p>
    <w:p w:rsidR="0015705D" w:rsidRPr="00A35BDC" w:rsidRDefault="0015705D" w:rsidP="005C05DB">
      <w:pPr>
        <w:widowControl w:val="0"/>
        <w:autoSpaceDE w:val="0"/>
        <w:autoSpaceDN w:val="0"/>
        <w:adjustRightInd w:val="0"/>
        <w:jc w:val="both"/>
        <w:rPr>
          <w:rFonts w:ascii="Tahoma" w:hAnsi="Tahoma" w:cs="Tahoma"/>
          <w:b/>
          <w:bCs/>
          <w:sz w:val="22"/>
          <w:szCs w:val="22"/>
          <w:u w:val="single"/>
        </w:rPr>
      </w:pPr>
    </w:p>
    <w:p w:rsidR="002227EB" w:rsidRPr="00A35BDC" w:rsidRDefault="002227EB" w:rsidP="002227EB">
      <w:pPr>
        <w:rPr>
          <w:rFonts w:ascii="Tahoma" w:hAnsi="Tahoma" w:cs="Tahoma"/>
          <w:sz w:val="22"/>
          <w:szCs w:val="22"/>
        </w:rPr>
      </w:pPr>
      <w:r w:rsidRPr="00A35BDC">
        <w:rPr>
          <w:rFonts w:ascii="Tahoma" w:hAnsi="Tahoma" w:cs="Tahoma"/>
          <w:sz w:val="22"/>
          <w:szCs w:val="22"/>
        </w:rPr>
        <w:t>Désignation d’un secrétaire de séance</w:t>
      </w:r>
    </w:p>
    <w:p w:rsidR="002227EB" w:rsidRPr="00A35BDC" w:rsidRDefault="002227EB" w:rsidP="002227EB">
      <w:pPr>
        <w:rPr>
          <w:rFonts w:ascii="Tahoma" w:hAnsi="Tahoma" w:cs="Tahoma"/>
          <w:sz w:val="22"/>
          <w:szCs w:val="22"/>
        </w:rPr>
      </w:pPr>
      <w:r w:rsidRPr="00A35BDC">
        <w:rPr>
          <w:rFonts w:ascii="Tahoma" w:hAnsi="Tahoma" w:cs="Tahoma"/>
          <w:sz w:val="22"/>
          <w:szCs w:val="22"/>
        </w:rPr>
        <w:t>Adoption du compte-rendu d</w:t>
      </w:r>
      <w:r w:rsidR="001056CC" w:rsidRPr="00A35BDC">
        <w:rPr>
          <w:rFonts w:ascii="Tahoma" w:hAnsi="Tahoma" w:cs="Tahoma"/>
          <w:sz w:val="22"/>
          <w:szCs w:val="22"/>
        </w:rPr>
        <w:t xml:space="preserve">e la séance du </w:t>
      </w:r>
      <w:r w:rsidR="00F67DEF">
        <w:rPr>
          <w:rFonts w:ascii="Tahoma" w:hAnsi="Tahoma" w:cs="Tahoma"/>
          <w:sz w:val="22"/>
          <w:szCs w:val="22"/>
        </w:rPr>
        <w:t>10 Avril</w:t>
      </w:r>
      <w:r w:rsidR="00D86493">
        <w:rPr>
          <w:rFonts w:ascii="Tahoma" w:hAnsi="Tahoma" w:cs="Tahoma"/>
          <w:sz w:val="22"/>
          <w:szCs w:val="22"/>
        </w:rPr>
        <w:t xml:space="preserve"> 2019</w:t>
      </w:r>
    </w:p>
    <w:p w:rsidR="002227EB" w:rsidRDefault="002227EB" w:rsidP="002227EB">
      <w:pPr>
        <w:rPr>
          <w:rFonts w:ascii="Tahoma" w:hAnsi="Tahoma" w:cs="Tahoma"/>
          <w:sz w:val="22"/>
          <w:szCs w:val="22"/>
        </w:rPr>
      </w:pPr>
    </w:p>
    <w:p w:rsidR="00DC556D" w:rsidRPr="00A35BDC" w:rsidRDefault="00DC556D" w:rsidP="002227EB">
      <w:pPr>
        <w:rPr>
          <w:rFonts w:ascii="Tahoma" w:hAnsi="Tahoma" w:cs="Tahoma"/>
          <w:sz w:val="22"/>
          <w:szCs w:val="22"/>
        </w:rPr>
      </w:pPr>
      <w:r>
        <w:rPr>
          <w:rFonts w:ascii="Tahoma" w:hAnsi="Tahoma" w:cs="Tahoma"/>
          <w:sz w:val="22"/>
          <w:szCs w:val="22"/>
        </w:rPr>
        <w:t>Décisions</w:t>
      </w:r>
    </w:p>
    <w:p w:rsidR="00334E44" w:rsidRDefault="00334E44" w:rsidP="00334E44">
      <w:pPr>
        <w:rPr>
          <w:rFonts w:ascii="Tahoma" w:hAnsi="Tahoma" w:cs="Tahoma"/>
          <w:sz w:val="22"/>
          <w:szCs w:val="22"/>
        </w:rPr>
      </w:pPr>
      <w:r w:rsidRPr="00DC556D">
        <w:rPr>
          <w:rFonts w:ascii="Tahoma" w:hAnsi="Tahoma" w:cs="Tahoma"/>
          <w:sz w:val="22"/>
          <w:szCs w:val="22"/>
        </w:rPr>
        <w:t xml:space="preserve">1 – </w:t>
      </w:r>
      <w:r w:rsidR="00F67DEF">
        <w:rPr>
          <w:rFonts w:ascii="Tahoma" w:hAnsi="Tahoma" w:cs="Tahoma"/>
          <w:sz w:val="22"/>
          <w:szCs w:val="22"/>
        </w:rPr>
        <w:t>Animations communales : modification des tarifs</w:t>
      </w:r>
    </w:p>
    <w:p w:rsidR="00A744F1" w:rsidRPr="00DC556D" w:rsidRDefault="00A744F1" w:rsidP="00334E44">
      <w:pPr>
        <w:rPr>
          <w:rFonts w:ascii="Tahoma" w:hAnsi="Tahoma" w:cs="Tahoma"/>
          <w:sz w:val="22"/>
          <w:szCs w:val="22"/>
        </w:rPr>
      </w:pPr>
      <w:r>
        <w:rPr>
          <w:rFonts w:ascii="Tahoma" w:hAnsi="Tahoma" w:cs="Tahoma"/>
          <w:sz w:val="22"/>
          <w:szCs w:val="22"/>
        </w:rPr>
        <w:t>2</w:t>
      </w:r>
      <w:r w:rsidRPr="00DC556D">
        <w:rPr>
          <w:rFonts w:ascii="Tahoma" w:hAnsi="Tahoma" w:cs="Tahoma"/>
          <w:sz w:val="22"/>
          <w:szCs w:val="22"/>
        </w:rPr>
        <w:t xml:space="preserve"> – </w:t>
      </w:r>
      <w:r>
        <w:rPr>
          <w:rFonts w:ascii="Tahoma" w:hAnsi="Tahoma" w:cs="Tahoma"/>
          <w:sz w:val="22"/>
          <w:szCs w:val="22"/>
        </w:rPr>
        <w:t>Charge irrécouvrable : admission en non-valeur</w:t>
      </w:r>
    </w:p>
    <w:p w:rsidR="00334E44" w:rsidRPr="00DC556D" w:rsidRDefault="00A744F1" w:rsidP="00334E44">
      <w:pPr>
        <w:rPr>
          <w:rFonts w:ascii="Tahoma" w:hAnsi="Tahoma" w:cs="Tahoma"/>
          <w:sz w:val="22"/>
          <w:szCs w:val="22"/>
        </w:rPr>
      </w:pPr>
      <w:r>
        <w:rPr>
          <w:rFonts w:ascii="Tahoma" w:hAnsi="Tahoma" w:cs="Tahoma"/>
          <w:sz w:val="22"/>
          <w:szCs w:val="22"/>
        </w:rPr>
        <w:t>3</w:t>
      </w:r>
      <w:r w:rsidR="00334E44" w:rsidRPr="00DC556D">
        <w:rPr>
          <w:rFonts w:ascii="Tahoma" w:hAnsi="Tahoma" w:cs="Tahoma"/>
          <w:sz w:val="22"/>
          <w:szCs w:val="22"/>
        </w:rPr>
        <w:t xml:space="preserve"> – </w:t>
      </w:r>
      <w:r w:rsidR="00F67DEF">
        <w:rPr>
          <w:rFonts w:ascii="Tahoma" w:hAnsi="Tahoma" w:cs="Tahoma"/>
          <w:sz w:val="22"/>
          <w:szCs w:val="22"/>
        </w:rPr>
        <w:t>Restructuration du COSEC et construction du gymnase : dénomination du complexe sportif</w:t>
      </w:r>
    </w:p>
    <w:p w:rsidR="00DC556D" w:rsidRPr="00DC556D" w:rsidRDefault="00A744F1" w:rsidP="00334E44">
      <w:pPr>
        <w:rPr>
          <w:rFonts w:ascii="Tahoma" w:hAnsi="Tahoma" w:cs="Tahoma"/>
          <w:sz w:val="22"/>
          <w:szCs w:val="22"/>
        </w:rPr>
      </w:pPr>
      <w:r>
        <w:rPr>
          <w:rFonts w:ascii="Tahoma" w:hAnsi="Tahoma" w:cs="Tahoma"/>
          <w:sz w:val="22"/>
          <w:szCs w:val="22"/>
        </w:rPr>
        <w:t>4</w:t>
      </w:r>
      <w:r w:rsidR="00334E44" w:rsidRPr="00DC556D">
        <w:rPr>
          <w:rFonts w:ascii="Tahoma" w:hAnsi="Tahoma" w:cs="Tahoma"/>
          <w:sz w:val="22"/>
          <w:szCs w:val="22"/>
        </w:rPr>
        <w:t xml:space="preserve"> – </w:t>
      </w:r>
      <w:r w:rsidR="00F67DEF">
        <w:rPr>
          <w:rFonts w:ascii="Tahoma" w:hAnsi="Tahoma" w:cs="Tahoma"/>
          <w:sz w:val="22"/>
          <w:szCs w:val="22"/>
        </w:rPr>
        <w:t>ZAC du « Quartier des Marronniers » : demande de Déclaration d’Utilité Publique et d’enquête parcellaire</w:t>
      </w:r>
    </w:p>
    <w:p w:rsidR="00334E44" w:rsidRPr="00DC556D" w:rsidRDefault="00A744F1" w:rsidP="00334E44">
      <w:pPr>
        <w:rPr>
          <w:rFonts w:ascii="Tahoma" w:hAnsi="Tahoma" w:cs="Tahoma"/>
          <w:sz w:val="22"/>
          <w:szCs w:val="22"/>
        </w:rPr>
      </w:pPr>
      <w:r>
        <w:rPr>
          <w:rFonts w:ascii="Tahoma" w:hAnsi="Tahoma" w:cs="Tahoma"/>
          <w:sz w:val="22"/>
          <w:szCs w:val="22"/>
        </w:rPr>
        <w:t>5</w:t>
      </w:r>
      <w:r w:rsidR="00334E44" w:rsidRPr="00DC556D">
        <w:rPr>
          <w:rFonts w:ascii="Tahoma" w:hAnsi="Tahoma" w:cs="Tahoma"/>
          <w:sz w:val="22"/>
          <w:szCs w:val="22"/>
        </w:rPr>
        <w:t xml:space="preserve"> – </w:t>
      </w:r>
      <w:r w:rsidR="00F67DEF">
        <w:rPr>
          <w:rFonts w:ascii="Tahoma" w:hAnsi="Tahoma" w:cs="Tahoma"/>
          <w:sz w:val="22"/>
          <w:szCs w:val="22"/>
        </w:rPr>
        <w:t>Jury d’assises 2020 : tirage au sort</w:t>
      </w:r>
    </w:p>
    <w:p w:rsidR="000D114A" w:rsidRPr="00A35BDC" w:rsidRDefault="000D114A" w:rsidP="00B06DEB">
      <w:pPr>
        <w:ind w:left="567" w:hanging="567"/>
        <w:rPr>
          <w:rFonts w:ascii="Tahoma" w:hAnsi="Tahoma" w:cs="Tahoma"/>
          <w:sz w:val="22"/>
          <w:szCs w:val="22"/>
        </w:rPr>
      </w:pPr>
    </w:p>
    <w:p w:rsidR="002227EB" w:rsidRPr="00A35BDC" w:rsidRDefault="002227EB" w:rsidP="002227EB">
      <w:pPr>
        <w:ind w:left="567" w:hanging="567"/>
        <w:rPr>
          <w:rFonts w:ascii="Tahoma" w:hAnsi="Tahoma" w:cs="Tahoma"/>
          <w:sz w:val="22"/>
          <w:szCs w:val="22"/>
        </w:rPr>
      </w:pPr>
      <w:r w:rsidRPr="00A35BDC">
        <w:rPr>
          <w:rFonts w:ascii="Tahoma" w:hAnsi="Tahoma" w:cs="Tahoma"/>
          <w:sz w:val="22"/>
          <w:szCs w:val="22"/>
        </w:rPr>
        <w:t>Questions diverses - Informations</w:t>
      </w:r>
    </w:p>
    <w:p w:rsidR="002F4BA4" w:rsidRPr="00A35BDC" w:rsidRDefault="002F4BA4" w:rsidP="005C05DB">
      <w:pPr>
        <w:jc w:val="both"/>
        <w:rPr>
          <w:rFonts w:ascii="Tahoma" w:hAnsi="Tahoma" w:cs="Tahoma"/>
          <w:sz w:val="22"/>
          <w:szCs w:val="22"/>
        </w:rPr>
      </w:pPr>
    </w:p>
    <w:p w:rsidR="005B4EC7" w:rsidRPr="00A35BDC" w:rsidRDefault="005B4EC7" w:rsidP="005C05DB">
      <w:pPr>
        <w:ind w:left="567" w:hanging="567"/>
        <w:jc w:val="both"/>
        <w:rPr>
          <w:rFonts w:ascii="Tahoma" w:hAnsi="Tahoma" w:cs="Tahoma"/>
          <w:sz w:val="22"/>
          <w:szCs w:val="22"/>
        </w:rPr>
      </w:pPr>
      <w:r w:rsidRPr="00A35BDC">
        <w:rPr>
          <w:rFonts w:ascii="Tahoma" w:hAnsi="Tahoma" w:cs="Tahoma"/>
          <w:sz w:val="22"/>
          <w:szCs w:val="22"/>
        </w:rPr>
        <w:t>L’ordre du jour est adopté à l’unanimité.</w:t>
      </w:r>
    </w:p>
    <w:p w:rsidR="002B4AEB" w:rsidRPr="00A35BDC" w:rsidRDefault="002B4AEB" w:rsidP="005C05DB">
      <w:pPr>
        <w:widowControl w:val="0"/>
        <w:autoSpaceDE w:val="0"/>
        <w:autoSpaceDN w:val="0"/>
        <w:adjustRightInd w:val="0"/>
        <w:jc w:val="both"/>
        <w:rPr>
          <w:rFonts w:ascii="Tahoma" w:hAnsi="Tahoma" w:cs="Tahoma"/>
          <w:b/>
          <w:sz w:val="22"/>
          <w:szCs w:val="22"/>
          <w:highlight w:val="lightGray"/>
          <w:u w:val="single"/>
        </w:rPr>
      </w:pPr>
    </w:p>
    <w:p w:rsidR="004E7168" w:rsidRPr="00A35BDC" w:rsidRDefault="006E43DE" w:rsidP="005C05DB">
      <w:pPr>
        <w:widowControl w:val="0"/>
        <w:autoSpaceDE w:val="0"/>
        <w:autoSpaceDN w:val="0"/>
        <w:adjustRightInd w:val="0"/>
        <w:jc w:val="both"/>
        <w:rPr>
          <w:rFonts w:ascii="Tahoma" w:hAnsi="Tahoma" w:cs="Tahoma"/>
          <w:b/>
          <w:sz w:val="22"/>
          <w:szCs w:val="22"/>
          <w:u w:val="single"/>
        </w:rPr>
      </w:pPr>
      <w:r w:rsidRPr="00A35BDC">
        <w:rPr>
          <w:rFonts w:ascii="Tahoma" w:hAnsi="Tahoma" w:cs="Tahoma"/>
          <w:b/>
          <w:sz w:val="22"/>
          <w:szCs w:val="22"/>
          <w:highlight w:val="lightGray"/>
          <w:u w:val="single"/>
        </w:rPr>
        <w:t>Désignation</w:t>
      </w:r>
      <w:r w:rsidR="004E7168" w:rsidRPr="00A35BDC">
        <w:rPr>
          <w:rFonts w:ascii="Tahoma" w:hAnsi="Tahoma" w:cs="Tahoma"/>
          <w:b/>
          <w:sz w:val="22"/>
          <w:szCs w:val="22"/>
          <w:highlight w:val="lightGray"/>
          <w:u w:val="single"/>
        </w:rPr>
        <w:t xml:space="preserve"> d’un secrétaire de séance.</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234528" w:rsidP="005C05DB">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Mme </w:t>
      </w:r>
      <w:r w:rsidR="000F1516">
        <w:rPr>
          <w:rFonts w:ascii="Tahoma" w:hAnsi="Tahoma" w:cs="Tahoma"/>
          <w:sz w:val="22"/>
          <w:szCs w:val="22"/>
        </w:rPr>
        <w:t>Madeleine Gaudin</w:t>
      </w:r>
      <w:r>
        <w:rPr>
          <w:rFonts w:ascii="Tahoma" w:hAnsi="Tahoma" w:cs="Tahoma"/>
          <w:sz w:val="22"/>
          <w:szCs w:val="22"/>
        </w:rPr>
        <w:t xml:space="preserve"> </w:t>
      </w:r>
      <w:r w:rsidR="002227EB" w:rsidRPr="00A35BDC">
        <w:rPr>
          <w:rFonts w:ascii="Tahoma" w:hAnsi="Tahoma" w:cs="Tahoma"/>
          <w:sz w:val="22"/>
          <w:szCs w:val="22"/>
        </w:rPr>
        <w:t>a été élue</w:t>
      </w:r>
      <w:r w:rsidR="006E43DE" w:rsidRPr="00A35BDC">
        <w:rPr>
          <w:rFonts w:ascii="Tahoma" w:hAnsi="Tahoma" w:cs="Tahoma"/>
          <w:sz w:val="22"/>
          <w:szCs w:val="22"/>
        </w:rPr>
        <w:t xml:space="preserve"> </w:t>
      </w:r>
      <w:r w:rsidR="004E7168" w:rsidRPr="00A35BDC">
        <w:rPr>
          <w:rFonts w:ascii="Tahoma" w:hAnsi="Tahoma" w:cs="Tahoma"/>
          <w:sz w:val="22"/>
          <w:szCs w:val="22"/>
        </w:rPr>
        <w:t>secrétaire de séance.</w:t>
      </w:r>
    </w:p>
    <w:p w:rsidR="00890658" w:rsidRPr="00A35BDC" w:rsidRDefault="00890658" w:rsidP="005C05DB">
      <w:pPr>
        <w:widowControl w:val="0"/>
        <w:autoSpaceDE w:val="0"/>
        <w:autoSpaceDN w:val="0"/>
        <w:adjustRightInd w:val="0"/>
        <w:jc w:val="both"/>
        <w:rPr>
          <w:rFonts w:ascii="Tahoma" w:hAnsi="Tahoma" w:cs="Tahoma"/>
          <w:sz w:val="22"/>
          <w:szCs w:val="22"/>
        </w:rPr>
      </w:pPr>
    </w:p>
    <w:p w:rsidR="00A35BDC" w:rsidRDefault="00A35BDC" w:rsidP="005C05DB">
      <w:pPr>
        <w:jc w:val="both"/>
        <w:rPr>
          <w:rFonts w:ascii="Tahoma" w:hAnsi="Tahoma" w:cs="Tahoma"/>
          <w:b/>
          <w:bCs/>
          <w:sz w:val="22"/>
          <w:szCs w:val="22"/>
          <w:highlight w:val="lightGray"/>
          <w:u w:val="single"/>
        </w:rPr>
      </w:pPr>
    </w:p>
    <w:p w:rsidR="00A35BDC" w:rsidRDefault="00A35BDC" w:rsidP="005C05DB">
      <w:pPr>
        <w:jc w:val="both"/>
        <w:rPr>
          <w:rFonts w:ascii="Tahoma" w:hAnsi="Tahoma" w:cs="Tahoma"/>
          <w:b/>
          <w:bCs/>
          <w:sz w:val="22"/>
          <w:szCs w:val="22"/>
          <w:highlight w:val="lightGray"/>
          <w:u w:val="single"/>
        </w:rPr>
      </w:pPr>
    </w:p>
    <w:p w:rsidR="00A35BDC" w:rsidRDefault="009561E7" w:rsidP="005C05DB">
      <w:pPr>
        <w:jc w:val="both"/>
        <w:rPr>
          <w:rFonts w:ascii="Tahoma" w:hAnsi="Tahoma" w:cs="Tahoma"/>
          <w:b/>
          <w:sz w:val="22"/>
          <w:szCs w:val="22"/>
          <w:u w:val="single"/>
        </w:rPr>
      </w:pPr>
      <w:r w:rsidRPr="00A35BDC">
        <w:rPr>
          <w:rFonts w:ascii="Tahoma" w:hAnsi="Tahoma" w:cs="Tahoma"/>
          <w:b/>
          <w:bCs/>
          <w:sz w:val="22"/>
          <w:szCs w:val="22"/>
          <w:highlight w:val="lightGray"/>
          <w:u w:val="single"/>
        </w:rPr>
        <w:t xml:space="preserve">Adoption </w:t>
      </w:r>
      <w:r w:rsidRPr="00A35BDC">
        <w:rPr>
          <w:rFonts w:ascii="Tahoma" w:hAnsi="Tahoma" w:cs="Tahoma"/>
          <w:b/>
          <w:sz w:val="22"/>
          <w:szCs w:val="22"/>
          <w:highlight w:val="lightGray"/>
          <w:u w:val="single"/>
        </w:rPr>
        <w:t>du compte-rendu de la séance du</w:t>
      </w:r>
      <w:r w:rsidR="00F07F00" w:rsidRPr="00A35BDC">
        <w:rPr>
          <w:rFonts w:ascii="Tahoma" w:hAnsi="Tahoma" w:cs="Tahoma"/>
          <w:b/>
          <w:sz w:val="22"/>
          <w:szCs w:val="22"/>
          <w:highlight w:val="lightGray"/>
          <w:u w:val="single"/>
        </w:rPr>
        <w:t xml:space="preserve"> </w:t>
      </w:r>
      <w:r w:rsidR="00F67DEF">
        <w:rPr>
          <w:rFonts w:ascii="Tahoma" w:hAnsi="Tahoma" w:cs="Tahoma"/>
          <w:b/>
          <w:sz w:val="22"/>
          <w:szCs w:val="22"/>
          <w:highlight w:val="lightGray"/>
          <w:u w:val="single"/>
        </w:rPr>
        <w:t>10 Avril</w:t>
      </w:r>
      <w:r w:rsidR="00D86493">
        <w:rPr>
          <w:rFonts w:ascii="Tahoma" w:hAnsi="Tahoma" w:cs="Tahoma"/>
          <w:b/>
          <w:sz w:val="22"/>
          <w:szCs w:val="22"/>
          <w:highlight w:val="lightGray"/>
          <w:u w:val="single"/>
        </w:rPr>
        <w:t xml:space="preserve"> 2019</w:t>
      </w:r>
    </w:p>
    <w:p w:rsidR="00A35BDC" w:rsidRDefault="00A35BDC" w:rsidP="005C05DB">
      <w:pPr>
        <w:jc w:val="both"/>
        <w:rPr>
          <w:rFonts w:ascii="Tahoma" w:hAnsi="Tahoma" w:cs="Tahoma"/>
          <w:b/>
          <w:bCs/>
          <w:sz w:val="22"/>
          <w:szCs w:val="22"/>
          <w:u w:val="single"/>
          <w:shd w:val="clear" w:color="auto" w:fill="BFBFBF"/>
        </w:rPr>
      </w:pPr>
    </w:p>
    <w:p w:rsidR="004109E4" w:rsidRDefault="004109E4" w:rsidP="005C05DB">
      <w:pPr>
        <w:jc w:val="both"/>
        <w:rPr>
          <w:rFonts w:ascii="Tahoma" w:hAnsi="Tahoma" w:cs="Tahoma"/>
          <w:bCs/>
          <w:sz w:val="22"/>
          <w:szCs w:val="22"/>
        </w:rPr>
      </w:pPr>
      <w:r>
        <w:rPr>
          <w:rFonts w:ascii="Tahoma" w:hAnsi="Tahoma" w:cs="Tahoma"/>
          <w:bCs/>
          <w:sz w:val="22"/>
          <w:szCs w:val="22"/>
        </w:rPr>
        <w:t>M. Baschet souhaite que soit modifié</w:t>
      </w:r>
      <w:r w:rsidR="00B12EEF">
        <w:rPr>
          <w:rFonts w:ascii="Tahoma" w:hAnsi="Tahoma" w:cs="Tahoma"/>
          <w:bCs/>
          <w:sz w:val="22"/>
          <w:szCs w:val="22"/>
        </w:rPr>
        <w:t>e</w:t>
      </w:r>
      <w:r>
        <w:rPr>
          <w:rFonts w:ascii="Tahoma" w:hAnsi="Tahoma" w:cs="Tahoma"/>
          <w:bCs/>
          <w:sz w:val="22"/>
          <w:szCs w:val="22"/>
        </w:rPr>
        <w:t xml:space="preserve"> son intervention lors du point 10 relatif au choix de la maîtrise d’ouvrage pour la réalisation de la Maison médicale : </w:t>
      </w:r>
      <w:r w:rsidR="00B12EEF">
        <w:rPr>
          <w:rFonts w:ascii="Tahoma" w:hAnsi="Tahoma" w:cs="Tahoma"/>
          <w:bCs/>
          <w:sz w:val="22"/>
          <w:szCs w:val="22"/>
        </w:rPr>
        <w:t>« </w:t>
      </w:r>
      <w:r>
        <w:rPr>
          <w:rFonts w:ascii="Tahoma" w:hAnsi="Tahoma" w:cs="Tahoma"/>
          <w:bCs/>
          <w:sz w:val="22"/>
          <w:szCs w:val="22"/>
        </w:rPr>
        <w:t>M. Baschet est content que la Commune ait obtenu</w:t>
      </w:r>
      <w:bookmarkStart w:id="0" w:name="_GoBack"/>
      <w:bookmarkEnd w:id="0"/>
      <w:r>
        <w:rPr>
          <w:rFonts w:ascii="Tahoma" w:hAnsi="Tahoma" w:cs="Tahoma"/>
          <w:bCs/>
          <w:sz w:val="22"/>
          <w:szCs w:val="22"/>
        </w:rPr>
        <w:t xml:space="preserve"> la délégation de la maîtrise d’ouvrage et souhaite que l’impact soit au minimum sur sa vie à côté et que ce bâtiment nouveau s’intègre bien dans le bâti patrimonial vauxois.</w:t>
      </w:r>
      <w:r w:rsidR="00B12EEF">
        <w:rPr>
          <w:rFonts w:ascii="Tahoma" w:hAnsi="Tahoma" w:cs="Tahoma"/>
          <w:bCs/>
          <w:sz w:val="22"/>
          <w:szCs w:val="22"/>
        </w:rPr>
        <w:t> »</w:t>
      </w:r>
    </w:p>
    <w:p w:rsidR="004109E4" w:rsidRDefault="004109E4" w:rsidP="005C05DB">
      <w:pPr>
        <w:jc w:val="both"/>
        <w:rPr>
          <w:rFonts w:ascii="Tahoma" w:hAnsi="Tahoma" w:cs="Tahoma"/>
          <w:bCs/>
          <w:sz w:val="22"/>
          <w:szCs w:val="22"/>
        </w:rPr>
      </w:pPr>
    </w:p>
    <w:p w:rsidR="009561E7" w:rsidRDefault="004109E4" w:rsidP="005C05DB">
      <w:pPr>
        <w:jc w:val="both"/>
        <w:rPr>
          <w:rFonts w:ascii="Tahoma" w:hAnsi="Tahoma" w:cs="Tahoma"/>
          <w:bCs/>
          <w:sz w:val="22"/>
          <w:szCs w:val="22"/>
        </w:rPr>
      </w:pPr>
      <w:r w:rsidRPr="00A35BDC">
        <w:rPr>
          <w:rFonts w:ascii="Tahoma" w:hAnsi="Tahoma" w:cs="Tahoma"/>
          <w:bCs/>
          <w:sz w:val="22"/>
          <w:szCs w:val="22"/>
        </w:rPr>
        <w:t>À</w:t>
      </w:r>
      <w:r w:rsidR="009561E7" w:rsidRPr="00A35BDC">
        <w:rPr>
          <w:rFonts w:ascii="Tahoma" w:hAnsi="Tahoma" w:cs="Tahoma"/>
          <w:bCs/>
          <w:sz w:val="22"/>
          <w:szCs w:val="22"/>
        </w:rPr>
        <w:t xml:space="preserve"> l’unanimité</w:t>
      </w:r>
      <w:r w:rsidR="00837950" w:rsidRPr="00A35BDC">
        <w:rPr>
          <w:rFonts w:ascii="Tahoma" w:hAnsi="Tahoma" w:cs="Tahoma"/>
          <w:bCs/>
          <w:sz w:val="22"/>
          <w:szCs w:val="22"/>
        </w:rPr>
        <w:t>,</w:t>
      </w:r>
      <w:r w:rsidR="009561E7" w:rsidRPr="00A35BDC">
        <w:rPr>
          <w:rFonts w:ascii="Tahoma" w:hAnsi="Tahoma" w:cs="Tahoma"/>
          <w:bCs/>
          <w:sz w:val="22"/>
          <w:szCs w:val="22"/>
        </w:rPr>
        <w:t xml:space="preserve"> le compte-rendu de la séance du </w:t>
      </w:r>
      <w:r w:rsidR="00BE0793">
        <w:rPr>
          <w:rFonts w:ascii="Tahoma" w:hAnsi="Tahoma" w:cs="Tahoma"/>
          <w:bCs/>
          <w:sz w:val="22"/>
          <w:szCs w:val="22"/>
        </w:rPr>
        <w:t>10 Avril</w:t>
      </w:r>
      <w:r w:rsidR="00D86493">
        <w:rPr>
          <w:rFonts w:ascii="Tahoma" w:hAnsi="Tahoma" w:cs="Tahoma"/>
          <w:bCs/>
          <w:sz w:val="22"/>
          <w:szCs w:val="22"/>
        </w:rPr>
        <w:t xml:space="preserve"> 2019</w:t>
      </w:r>
      <w:r w:rsidR="00B06DEB" w:rsidRPr="00A35BDC">
        <w:rPr>
          <w:rFonts w:ascii="Tahoma" w:hAnsi="Tahoma" w:cs="Tahoma"/>
          <w:bCs/>
          <w:sz w:val="22"/>
          <w:szCs w:val="22"/>
        </w:rPr>
        <w:t xml:space="preserve"> </w:t>
      </w:r>
      <w:r w:rsidR="009561E7" w:rsidRPr="00A35BDC">
        <w:rPr>
          <w:rFonts w:ascii="Tahoma" w:hAnsi="Tahoma" w:cs="Tahoma"/>
          <w:bCs/>
          <w:sz w:val="22"/>
          <w:szCs w:val="22"/>
        </w:rPr>
        <w:t xml:space="preserve">est </w:t>
      </w:r>
      <w:r w:rsidR="00837950" w:rsidRPr="00A35BDC">
        <w:rPr>
          <w:rFonts w:ascii="Tahoma" w:hAnsi="Tahoma" w:cs="Tahoma"/>
          <w:bCs/>
          <w:sz w:val="22"/>
          <w:szCs w:val="22"/>
        </w:rPr>
        <w:t>adopté.</w:t>
      </w:r>
    </w:p>
    <w:p w:rsidR="004109E4" w:rsidRDefault="004109E4" w:rsidP="005C05DB">
      <w:pPr>
        <w:jc w:val="both"/>
        <w:rPr>
          <w:rFonts w:ascii="Tahoma" w:hAnsi="Tahoma" w:cs="Tahoma"/>
          <w:bCs/>
          <w:sz w:val="22"/>
          <w:szCs w:val="22"/>
        </w:rPr>
      </w:pPr>
    </w:p>
    <w:p w:rsidR="00881D47" w:rsidRDefault="004109E4" w:rsidP="005C05DB">
      <w:pPr>
        <w:jc w:val="both"/>
        <w:rPr>
          <w:rFonts w:ascii="Tahoma" w:hAnsi="Tahoma" w:cs="Tahoma"/>
          <w:bCs/>
          <w:sz w:val="22"/>
          <w:szCs w:val="22"/>
        </w:rPr>
      </w:pPr>
      <w:r>
        <w:rPr>
          <w:rFonts w:ascii="Tahoma" w:hAnsi="Tahoma" w:cs="Tahoma"/>
          <w:bCs/>
          <w:sz w:val="22"/>
          <w:szCs w:val="22"/>
        </w:rPr>
        <w:t>M. Crespo rappelle que les comptes-rendus des Conseils Municipaux sont des extraits factuels des débats.</w:t>
      </w:r>
    </w:p>
    <w:p w:rsidR="00DE5F88" w:rsidRDefault="00DE5F88" w:rsidP="005C05DB">
      <w:pPr>
        <w:jc w:val="both"/>
        <w:rPr>
          <w:rFonts w:ascii="Tahoma" w:hAnsi="Tahoma" w:cs="Tahoma"/>
          <w:bCs/>
          <w:sz w:val="22"/>
          <w:szCs w:val="22"/>
        </w:rPr>
      </w:pPr>
    </w:p>
    <w:p w:rsidR="00C23F5A" w:rsidRDefault="00C23F5A" w:rsidP="005C05DB">
      <w:pPr>
        <w:jc w:val="both"/>
        <w:rPr>
          <w:rFonts w:ascii="Tahoma" w:hAnsi="Tahoma" w:cs="Tahoma"/>
          <w:bCs/>
          <w:sz w:val="22"/>
          <w:szCs w:val="22"/>
        </w:rPr>
      </w:pPr>
    </w:p>
    <w:p w:rsidR="006E6003" w:rsidRDefault="006E6003" w:rsidP="006E6003">
      <w:pPr>
        <w:jc w:val="both"/>
        <w:rPr>
          <w:rFonts w:ascii="Tahoma" w:hAnsi="Tahoma" w:cs="Tahoma"/>
          <w:b/>
          <w:sz w:val="22"/>
          <w:szCs w:val="22"/>
          <w:u w:val="single"/>
        </w:rPr>
      </w:pPr>
      <w:r>
        <w:rPr>
          <w:rFonts w:ascii="Tahoma" w:hAnsi="Tahoma" w:cs="Tahoma"/>
          <w:b/>
          <w:bCs/>
          <w:sz w:val="22"/>
          <w:szCs w:val="22"/>
          <w:highlight w:val="lightGray"/>
          <w:u w:val="single"/>
        </w:rPr>
        <w:t>Décisions</w:t>
      </w:r>
    </w:p>
    <w:p w:rsidR="003F7FA2" w:rsidRDefault="003F7FA2" w:rsidP="003F7FA2">
      <w:pPr>
        <w:jc w:val="both"/>
        <w:rPr>
          <w:rFonts w:ascii="Tahoma" w:hAnsi="Tahoma" w:cs="Tahoma"/>
          <w:bCs/>
          <w:sz w:val="22"/>
          <w:szCs w:val="22"/>
        </w:rPr>
      </w:pPr>
    </w:p>
    <w:p w:rsidR="004109E4" w:rsidRDefault="004109E4" w:rsidP="004109E4">
      <w:pPr>
        <w:jc w:val="both"/>
        <w:rPr>
          <w:rFonts w:ascii="Tahoma" w:hAnsi="Tahoma" w:cs="Tahoma"/>
        </w:rPr>
      </w:pPr>
      <w:r>
        <w:rPr>
          <w:rFonts w:ascii="Tahoma" w:hAnsi="Tahoma" w:cs="Tahoma"/>
        </w:rPr>
        <w:t xml:space="preserve">M. Bréard informe le Conseil Municipal des décisions qu’il a prises depuis la dernière séance : </w:t>
      </w:r>
    </w:p>
    <w:p w:rsidR="004109E4" w:rsidRDefault="004109E4" w:rsidP="004109E4">
      <w:pPr>
        <w:jc w:val="both"/>
        <w:rPr>
          <w:rFonts w:ascii="Tahoma" w:hAnsi="Tahoma" w:cs="Tahoma"/>
        </w:rPr>
      </w:pPr>
    </w:p>
    <w:p w:rsidR="004109E4" w:rsidRDefault="004109E4" w:rsidP="004109E4">
      <w:pPr>
        <w:numPr>
          <w:ilvl w:val="0"/>
          <w:numId w:val="18"/>
        </w:numPr>
        <w:jc w:val="both"/>
        <w:rPr>
          <w:rFonts w:ascii="Tahoma" w:hAnsi="Tahoma" w:cs="Tahoma"/>
        </w:rPr>
      </w:pPr>
      <w:r>
        <w:rPr>
          <w:rFonts w:ascii="Tahoma" w:hAnsi="Tahoma" w:cs="Tahoma"/>
        </w:rPr>
        <w:t>Le 10 avril 2019, décidant de présenter une demande de subvention au PNR du Vexin Français au titre de l’accompagnement au Conseil en Energie Partagée (CEP), pour la période 2019-2021, d’un coût total de 8 000€ par an, au taux maximum.</w:t>
      </w:r>
    </w:p>
    <w:p w:rsidR="004109E4" w:rsidRDefault="004109E4" w:rsidP="004109E4">
      <w:pPr>
        <w:ind w:left="720"/>
        <w:jc w:val="both"/>
        <w:rPr>
          <w:rFonts w:ascii="Tahoma" w:hAnsi="Tahoma" w:cs="Tahoma"/>
        </w:rPr>
      </w:pPr>
    </w:p>
    <w:p w:rsidR="004109E4" w:rsidRDefault="004109E4" w:rsidP="004109E4">
      <w:pPr>
        <w:numPr>
          <w:ilvl w:val="0"/>
          <w:numId w:val="18"/>
        </w:numPr>
        <w:jc w:val="both"/>
        <w:rPr>
          <w:rFonts w:ascii="Tahoma" w:hAnsi="Tahoma" w:cs="Tahoma"/>
        </w:rPr>
      </w:pPr>
      <w:r>
        <w:rPr>
          <w:rFonts w:ascii="Tahoma" w:hAnsi="Tahoma" w:cs="Tahoma"/>
        </w:rPr>
        <w:t>Le 10 mai 2019, décidant de solliciter une subvention au titre de la Dotation Générale de Décentralisation en faveur des Bibliothèques de lecture publique, pour les travaux de rénovation du toit-terrasse de la bibliothèque, pour un coût de 248 207€ HT, au taux maximal.</w:t>
      </w:r>
    </w:p>
    <w:p w:rsidR="00AB7532" w:rsidRDefault="00AB7532" w:rsidP="004109E4">
      <w:pPr>
        <w:pStyle w:val="Paragraphedeliste"/>
        <w:rPr>
          <w:rFonts w:ascii="Tahoma" w:hAnsi="Tahoma" w:cs="Tahoma"/>
        </w:rPr>
      </w:pPr>
    </w:p>
    <w:p w:rsidR="003F7FA2" w:rsidRDefault="004109E4" w:rsidP="00DE1BDB">
      <w:pPr>
        <w:jc w:val="both"/>
        <w:rPr>
          <w:rFonts w:ascii="Tahoma" w:hAnsi="Tahoma" w:cs="Tahoma"/>
        </w:rPr>
      </w:pPr>
      <w:r>
        <w:rPr>
          <w:rFonts w:ascii="Tahoma" w:hAnsi="Tahoma" w:cs="Tahoma"/>
        </w:rPr>
        <w:t>M. Moneyron souhaite savoir si ces désordres sont pris en charge par les assurances. M. Crespo rappelle que la garantie décennale s’est appliquée sur une précédente f</w:t>
      </w:r>
      <w:r w:rsidR="00B12EEF">
        <w:rPr>
          <w:rFonts w:ascii="Tahoma" w:hAnsi="Tahoma" w:cs="Tahoma"/>
        </w:rPr>
        <w:t>uite</w:t>
      </w:r>
      <w:r w:rsidR="00DE1BDB">
        <w:rPr>
          <w:rFonts w:ascii="Tahoma" w:hAnsi="Tahoma" w:cs="Tahoma"/>
        </w:rPr>
        <w:t>.</w:t>
      </w:r>
    </w:p>
    <w:p w:rsidR="000C0733" w:rsidRDefault="000C0733" w:rsidP="00DE1BDB">
      <w:pPr>
        <w:jc w:val="both"/>
        <w:rPr>
          <w:rFonts w:ascii="Tahoma" w:hAnsi="Tahoma" w:cs="Tahoma"/>
          <w:sz w:val="22"/>
          <w:szCs w:val="22"/>
        </w:rPr>
      </w:pPr>
    </w:p>
    <w:p w:rsidR="00C23F5A" w:rsidRPr="006E6003" w:rsidRDefault="00C23F5A" w:rsidP="00DE1BDB">
      <w:pPr>
        <w:jc w:val="both"/>
        <w:rPr>
          <w:rFonts w:ascii="Tahoma" w:hAnsi="Tahoma" w:cs="Tahoma"/>
          <w:sz w:val="22"/>
          <w:szCs w:val="22"/>
        </w:rPr>
      </w:pPr>
    </w:p>
    <w:p w:rsidR="00E84EF6" w:rsidRDefault="00AD21D5" w:rsidP="00E84EF6">
      <w:pPr>
        <w:rPr>
          <w:rFonts w:ascii="Tahoma" w:hAnsi="Tahoma" w:cs="Tahoma"/>
          <w:b/>
          <w:bCs/>
          <w:sz w:val="22"/>
          <w:szCs w:val="22"/>
          <w:highlight w:val="lightGray"/>
          <w:u w:val="single"/>
        </w:rPr>
      </w:pPr>
      <w:r w:rsidRPr="00A35BDC">
        <w:rPr>
          <w:rFonts w:ascii="Tahoma" w:hAnsi="Tahoma" w:cs="Tahoma"/>
          <w:b/>
          <w:bCs/>
          <w:sz w:val="22"/>
          <w:szCs w:val="22"/>
          <w:highlight w:val="lightGray"/>
          <w:u w:val="single"/>
        </w:rPr>
        <w:t>1</w:t>
      </w:r>
      <w:r w:rsidR="004E7168"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F67DEF">
        <w:rPr>
          <w:rFonts w:ascii="Tahoma" w:hAnsi="Tahoma" w:cs="Tahoma"/>
          <w:b/>
          <w:bCs/>
          <w:sz w:val="22"/>
          <w:szCs w:val="22"/>
          <w:highlight w:val="lightGray"/>
          <w:u w:val="single"/>
        </w:rPr>
        <w:t>Animations communales : modification des tarifs</w:t>
      </w:r>
      <w:r w:rsidR="00334E44">
        <w:rPr>
          <w:rFonts w:ascii="Tahoma" w:hAnsi="Tahoma" w:cs="Tahoma"/>
          <w:b/>
          <w:bCs/>
          <w:sz w:val="22"/>
          <w:szCs w:val="22"/>
          <w:highlight w:val="lightGray"/>
          <w:u w:val="single"/>
        </w:rPr>
        <w:t>.</w:t>
      </w:r>
    </w:p>
    <w:p w:rsidR="00DE1BDB" w:rsidRDefault="00DE1BDB" w:rsidP="00E84EF6">
      <w:pPr>
        <w:rPr>
          <w:rFonts w:ascii="Tahoma" w:hAnsi="Tahoma" w:cs="Tahoma"/>
          <w:b/>
          <w:bCs/>
          <w:sz w:val="22"/>
          <w:szCs w:val="22"/>
          <w:highlight w:val="lightGray"/>
          <w:u w:val="single"/>
        </w:rPr>
      </w:pPr>
    </w:p>
    <w:p w:rsidR="00DE1BDB" w:rsidRDefault="00DE1BDB" w:rsidP="000C0733">
      <w:pPr>
        <w:jc w:val="both"/>
        <w:rPr>
          <w:rFonts w:ascii="Tahoma" w:hAnsi="Tahoma" w:cs="Tahoma"/>
        </w:rPr>
      </w:pPr>
      <w:r>
        <w:rPr>
          <w:rFonts w:ascii="Tahoma" w:hAnsi="Tahoma" w:cs="Tahoma"/>
        </w:rPr>
        <w:t>Mme Pautonnier, déléguée à l’animation, rappelle que le Conseil Municipal est compétent pour fixer les tarifs des produits mis en vente lors des manifestations organisées par la Commune</w:t>
      </w:r>
      <w:r w:rsidRPr="00C844CE">
        <w:rPr>
          <w:rFonts w:ascii="Tahoma" w:hAnsi="Tahoma" w:cs="Tahoma"/>
        </w:rPr>
        <w:t>.</w:t>
      </w:r>
      <w:r>
        <w:rPr>
          <w:rFonts w:ascii="Tahoma" w:hAnsi="Tahoma" w:cs="Tahoma"/>
        </w:rPr>
        <w:t xml:space="preserve"> Elle précise que les tarifs ont été modifiés afin de prendre en compte la contenance des gobelets consignés, réduisant les quantités vendues.</w:t>
      </w:r>
    </w:p>
    <w:p w:rsidR="00DE1BDB" w:rsidRDefault="00DE1BDB" w:rsidP="00DE1BDB">
      <w:pPr>
        <w:rPr>
          <w:rFonts w:ascii="Tahoma" w:hAnsi="Tahoma" w:cs="Tahoma"/>
        </w:rPr>
      </w:pPr>
    </w:p>
    <w:p w:rsidR="00DE1BDB" w:rsidRDefault="00DE1BDB" w:rsidP="000C0733">
      <w:pPr>
        <w:jc w:val="both"/>
        <w:rPr>
          <w:rFonts w:ascii="Tahoma" w:hAnsi="Tahoma" w:cs="Tahoma"/>
        </w:rPr>
      </w:pPr>
      <w:r>
        <w:rPr>
          <w:rFonts w:ascii="Tahoma" w:hAnsi="Tahoma" w:cs="Tahoma"/>
        </w:rPr>
        <w:t xml:space="preserve">A l’unanimité, le Conseil Municipal adopte les tarifs suivants : </w:t>
      </w:r>
    </w:p>
    <w:p w:rsidR="00DE1BDB" w:rsidRDefault="00DE1BDB" w:rsidP="00DE1BD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046"/>
      </w:tblGrid>
      <w:tr w:rsidR="00DE1BDB" w:rsidRPr="00137BA6" w:rsidTr="00AB7532">
        <w:trPr>
          <w:trHeight w:val="83"/>
        </w:trPr>
        <w:tc>
          <w:tcPr>
            <w:tcW w:w="4369" w:type="dxa"/>
            <w:shd w:val="clear" w:color="auto" w:fill="auto"/>
          </w:tcPr>
          <w:p w:rsidR="00DE1BDB" w:rsidRPr="00137BA6" w:rsidRDefault="00DE1BDB" w:rsidP="00AC295A">
            <w:pPr>
              <w:jc w:val="center"/>
              <w:rPr>
                <w:rFonts w:ascii="Calibri" w:eastAsia="Calibri" w:hAnsi="Calibri"/>
                <w:color w:val="FF0000"/>
                <w:sz w:val="16"/>
                <w:szCs w:val="16"/>
              </w:rPr>
            </w:pPr>
            <w:r w:rsidRPr="00137BA6">
              <w:rPr>
                <w:rFonts w:ascii="Calibri" w:eastAsia="Calibri" w:hAnsi="Calibri"/>
                <w:color w:val="FF0000"/>
                <w:sz w:val="16"/>
                <w:szCs w:val="16"/>
              </w:rPr>
              <w:t xml:space="preserve">  BOISSONS AVEC ALCOOL</w:t>
            </w:r>
          </w:p>
        </w:tc>
        <w:tc>
          <w:tcPr>
            <w:tcW w:w="1046" w:type="dxa"/>
            <w:shd w:val="clear" w:color="auto" w:fill="auto"/>
          </w:tcPr>
          <w:p w:rsidR="00DE1BDB" w:rsidRPr="00137BA6" w:rsidRDefault="00DE1BDB" w:rsidP="00AC295A">
            <w:pPr>
              <w:jc w:val="center"/>
              <w:rPr>
                <w:rFonts w:ascii="Calibri" w:eastAsia="Calibri" w:hAnsi="Calibri"/>
                <w:color w:val="FF0000"/>
                <w:sz w:val="16"/>
                <w:szCs w:val="16"/>
              </w:rPr>
            </w:pPr>
            <w:r w:rsidRPr="00137BA6">
              <w:rPr>
                <w:rFonts w:ascii="Calibri" w:eastAsia="Calibri" w:hAnsi="Calibri"/>
                <w:color w:val="FF0000"/>
                <w:sz w:val="16"/>
                <w:szCs w:val="16"/>
              </w:rPr>
              <w:t>TARIF</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 xml:space="preserve"> </w:t>
            </w:r>
            <w:r w:rsidRPr="00137BA6">
              <w:rPr>
                <w:rFonts w:ascii="Calibri" w:eastAsia="Calibri" w:hAnsi="Calibri"/>
                <w:color w:val="4472C4"/>
                <w:sz w:val="16"/>
                <w:szCs w:val="16"/>
              </w:rPr>
              <w:t>APERITIF</w:t>
            </w: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Alcool fort</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5€</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Cocktail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6€</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color w:val="FF0000"/>
                <w:sz w:val="16"/>
                <w:szCs w:val="16"/>
              </w:rPr>
            </w:pPr>
            <w:r w:rsidRPr="00137BA6">
              <w:rPr>
                <w:rFonts w:ascii="Calibri" w:eastAsia="Calibri" w:hAnsi="Calibri"/>
                <w:sz w:val="16"/>
                <w:szCs w:val="16"/>
              </w:rPr>
              <w:t>Kir, Sangria, Cidre 12.5cl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2.50€</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Kir Royal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5€</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color w:val="4472C4"/>
                <w:sz w:val="16"/>
                <w:szCs w:val="16"/>
              </w:rPr>
              <w:t>VIN (Rouge, Blanc, Rosé</w:t>
            </w:r>
            <w:r w:rsidRPr="00137BA6">
              <w:rPr>
                <w:rFonts w:ascii="Calibri" w:eastAsia="Calibri" w:hAnsi="Calibri"/>
                <w:sz w:val="16"/>
                <w:szCs w:val="16"/>
              </w:rPr>
              <w:t>)</w:t>
            </w: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Verre 12.5 cl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1.50€</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Bouteille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8€</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color w:val="4472C4"/>
                <w:sz w:val="16"/>
                <w:szCs w:val="16"/>
              </w:rPr>
            </w:pPr>
            <w:r w:rsidRPr="00137BA6">
              <w:rPr>
                <w:rFonts w:ascii="Calibri" w:eastAsia="Calibri" w:hAnsi="Calibri"/>
                <w:color w:val="4472C4"/>
                <w:sz w:val="16"/>
                <w:szCs w:val="16"/>
              </w:rPr>
              <w:t>BIERE</w:t>
            </w: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Cannette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2.50€</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color w:val="4472C4"/>
                <w:sz w:val="16"/>
                <w:szCs w:val="16"/>
              </w:rPr>
            </w:pPr>
            <w:r w:rsidRPr="00137BA6">
              <w:rPr>
                <w:rFonts w:ascii="Calibri" w:eastAsia="Calibri" w:hAnsi="Calibri"/>
                <w:sz w:val="16"/>
                <w:szCs w:val="16"/>
              </w:rPr>
              <w:t>Pression 25cl</w:t>
            </w:r>
          </w:p>
        </w:tc>
        <w:tc>
          <w:tcPr>
            <w:tcW w:w="1046" w:type="dxa"/>
            <w:shd w:val="clear" w:color="auto" w:fill="auto"/>
          </w:tcPr>
          <w:p w:rsidR="00DE1BDB" w:rsidRPr="00137BA6" w:rsidRDefault="00DE1BDB" w:rsidP="00AC295A">
            <w:pPr>
              <w:rPr>
                <w:rFonts w:ascii="Calibri" w:eastAsia="Calibri" w:hAnsi="Calibri"/>
                <w:color w:val="4472C4"/>
                <w:sz w:val="16"/>
                <w:szCs w:val="16"/>
              </w:rPr>
            </w:pPr>
            <w:r w:rsidRPr="00137BA6">
              <w:rPr>
                <w:rFonts w:ascii="Calibri" w:eastAsia="Calibri" w:hAnsi="Calibri"/>
                <w:sz w:val="16"/>
                <w:szCs w:val="16"/>
              </w:rPr>
              <w:t>2.50€</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color w:val="8EAADB"/>
                <w:sz w:val="16"/>
                <w:szCs w:val="16"/>
              </w:rPr>
            </w:pPr>
            <w:r w:rsidRPr="00137BA6">
              <w:rPr>
                <w:rFonts w:ascii="Calibri" w:eastAsia="Calibri" w:hAnsi="Calibri"/>
                <w:color w:val="4472C4"/>
                <w:sz w:val="16"/>
                <w:szCs w:val="16"/>
              </w:rPr>
              <w:t>ALCOOL EN PICHET (Vins ou Kir) DE 1 LITRE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5€</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color w:val="8EAADB"/>
                <w:sz w:val="16"/>
                <w:szCs w:val="16"/>
              </w:rPr>
            </w:pP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color w:val="8EAADB"/>
                <w:sz w:val="16"/>
                <w:szCs w:val="16"/>
              </w:rPr>
            </w:pPr>
            <w:r w:rsidRPr="00137BA6">
              <w:rPr>
                <w:rFonts w:ascii="Calibri" w:eastAsia="Calibri" w:hAnsi="Calibri"/>
                <w:color w:val="4472C4"/>
                <w:sz w:val="16"/>
                <w:szCs w:val="16"/>
              </w:rPr>
              <w:t>CHAMPAGNE</w:t>
            </w: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Coupe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5€</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Bouteille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28€</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color w:val="FF0000"/>
                <w:sz w:val="16"/>
                <w:szCs w:val="16"/>
              </w:rPr>
              <w:t xml:space="preserve">               BOISSONS SANS ALCOOL</w:t>
            </w:r>
          </w:p>
        </w:tc>
        <w:tc>
          <w:tcPr>
            <w:tcW w:w="1046" w:type="dxa"/>
            <w:shd w:val="clear" w:color="auto" w:fill="auto"/>
          </w:tcPr>
          <w:p w:rsidR="00DE1BDB" w:rsidRPr="00137BA6" w:rsidRDefault="00DE1BDB" w:rsidP="00AC295A">
            <w:pPr>
              <w:rPr>
                <w:rFonts w:ascii="Calibri" w:eastAsia="Calibri" w:hAnsi="Calibri"/>
                <w:sz w:val="16"/>
                <w:szCs w:val="16"/>
              </w:rPr>
            </w:pP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Soda en cannette</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1.50€</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Eau 50cl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1€</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Eau 1.5 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2€</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Verre de soda 25 cl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1€</w:t>
            </w:r>
          </w:p>
        </w:tc>
      </w:tr>
      <w:tr w:rsidR="00DE1BDB" w:rsidRPr="00137BA6" w:rsidTr="00AB7532">
        <w:trPr>
          <w:trHeight w:val="81"/>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Café, Thé, Chocolat</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1€</w:t>
            </w:r>
          </w:p>
        </w:tc>
      </w:tr>
      <w:tr w:rsidR="00DE1BDB" w:rsidRPr="00137BA6" w:rsidTr="00AB7532">
        <w:trPr>
          <w:trHeight w:val="83"/>
        </w:trPr>
        <w:tc>
          <w:tcPr>
            <w:tcW w:w="4369"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Cocktail sans alcool</w:t>
            </w:r>
          </w:p>
        </w:tc>
        <w:tc>
          <w:tcPr>
            <w:tcW w:w="1046" w:type="dxa"/>
            <w:shd w:val="clear" w:color="auto" w:fill="auto"/>
          </w:tcPr>
          <w:p w:rsidR="00DE1BDB" w:rsidRPr="00137BA6" w:rsidRDefault="00DE1BDB" w:rsidP="00AC295A">
            <w:pPr>
              <w:rPr>
                <w:rFonts w:ascii="Calibri" w:eastAsia="Calibri" w:hAnsi="Calibri"/>
                <w:sz w:val="16"/>
                <w:szCs w:val="16"/>
              </w:rPr>
            </w:pPr>
            <w:r w:rsidRPr="00137BA6">
              <w:rPr>
                <w:rFonts w:ascii="Calibri" w:eastAsia="Calibri" w:hAnsi="Calibri"/>
                <w:sz w:val="16"/>
                <w:szCs w:val="16"/>
              </w:rPr>
              <w:t>3€</w:t>
            </w:r>
          </w:p>
        </w:tc>
      </w:tr>
    </w:tbl>
    <w:p w:rsidR="00DE1BDB" w:rsidRPr="00F46D33" w:rsidRDefault="00DE1BDB" w:rsidP="00DE1BDB">
      <w:pPr>
        <w:rPr>
          <w:vanish/>
        </w:rPr>
      </w:pPr>
    </w:p>
    <w:p w:rsidR="00DE1BDB" w:rsidRPr="005302E2" w:rsidRDefault="00DE1BDB" w:rsidP="00DE1BDB">
      <w:pPr>
        <w:rPr>
          <w:vanish/>
        </w:rPr>
      </w:pPr>
    </w:p>
    <w:p w:rsidR="00DE1BDB" w:rsidRDefault="00DE1BDB" w:rsidP="00DE1BDB"/>
    <w:p w:rsidR="00DE1BDB" w:rsidRDefault="00DE1BDB" w:rsidP="00DE1BDB"/>
    <w:p w:rsidR="00DE1BDB" w:rsidRDefault="00DE1BDB" w:rsidP="00DE1BDB"/>
    <w:p w:rsidR="00DE1BDB" w:rsidRDefault="00DE1BDB" w:rsidP="00DE1BDB"/>
    <w:p w:rsidR="00DE1BDB" w:rsidRDefault="00DE1BDB" w:rsidP="00DE1BDB"/>
    <w:tbl>
      <w:tblPr>
        <w:tblpPr w:leftFromText="141" w:rightFromText="141" w:vertAnchor="page" w:horzAnchor="margin" w:tblpY="1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842"/>
      </w:tblGrid>
      <w:tr w:rsidR="00AB7532" w:rsidRPr="005302E2" w:rsidTr="00AB7532">
        <w:trPr>
          <w:trHeight w:val="282"/>
        </w:trPr>
        <w:tc>
          <w:tcPr>
            <w:tcW w:w="4540" w:type="dxa"/>
            <w:shd w:val="clear" w:color="auto" w:fill="auto"/>
          </w:tcPr>
          <w:p w:rsidR="00AB7532" w:rsidRPr="005302E2" w:rsidRDefault="00AB7532" w:rsidP="00AB7532">
            <w:pPr>
              <w:jc w:val="center"/>
              <w:rPr>
                <w:rFonts w:ascii="Calibri" w:eastAsia="Calibri" w:hAnsi="Calibri"/>
                <w:color w:val="FF0000"/>
                <w:sz w:val="18"/>
                <w:szCs w:val="18"/>
              </w:rPr>
            </w:pPr>
            <w:r w:rsidRPr="005302E2">
              <w:rPr>
                <w:rFonts w:ascii="Calibri" w:eastAsia="Calibri" w:hAnsi="Calibri"/>
                <w:color w:val="FF0000"/>
                <w:sz w:val="18"/>
                <w:szCs w:val="18"/>
              </w:rPr>
              <w:t>ALIMENTATION</w:t>
            </w:r>
          </w:p>
        </w:tc>
        <w:tc>
          <w:tcPr>
            <w:tcW w:w="842" w:type="dxa"/>
            <w:shd w:val="clear" w:color="auto" w:fill="auto"/>
          </w:tcPr>
          <w:p w:rsidR="00AB7532" w:rsidRPr="005302E2" w:rsidRDefault="00AB7532" w:rsidP="00AB7532">
            <w:pPr>
              <w:jc w:val="center"/>
              <w:rPr>
                <w:rFonts w:ascii="Calibri" w:eastAsia="Calibri" w:hAnsi="Calibri"/>
                <w:color w:val="FF0000"/>
                <w:sz w:val="18"/>
                <w:szCs w:val="18"/>
              </w:rPr>
            </w:pPr>
            <w:r w:rsidRPr="005302E2">
              <w:rPr>
                <w:rFonts w:ascii="Calibri" w:eastAsia="Calibri" w:hAnsi="Calibri"/>
                <w:color w:val="FF0000"/>
                <w:sz w:val="18"/>
                <w:szCs w:val="18"/>
              </w:rPr>
              <w:t>TARIF</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color w:val="4472C4"/>
                <w:sz w:val="18"/>
                <w:szCs w:val="18"/>
              </w:rPr>
              <w:t>MENU : PLAT ET DESSERT</w:t>
            </w: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Brochette de veau, Frites, dessert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6€</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Brochette de veau, Légumes, Dessert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6€</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Hot-Dog, Frites, dessert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4.50€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 Merguez ou Chipos, Frites, Dessert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3.50€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Poulet, frites, dessert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5€</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64"/>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 xml:space="preserve"> </w:t>
            </w:r>
            <w:proofErr w:type="spellStart"/>
            <w:r w:rsidRPr="005302E2">
              <w:rPr>
                <w:rFonts w:ascii="Calibri" w:eastAsia="Calibri" w:hAnsi="Calibri"/>
                <w:color w:val="4472C4"/>
                <w:sz w:val="18"/>
                <w:szCs w:val="18"/>
              </w:rPr>
              <w:t>A</w:t>
            </w:r>
            <w:proofErr w:type="spellEnd"/>
            <w:r w:rsidRPr="005302E2">
              <w:rPr>
                <w:rFonts w:ascii="Calibri" w:eastAsia="Calibri" w:hAnsi="Calibri"/>
                <w:color w:val="4472C4"/>
                <w:sz w:val="18"/>
                <w:szCs w:val="18"/>
              </w:rPr>
              <w:t xml:space="preserve"> LA CARTE</w:t>
            </w: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Barquette de frites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Légumes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Hot-Dog</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Brochette de viande, Légumes ou Frites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5€</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 xml:space="preserve">2 saucisses, frites </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Saucisse Bretonne ou Andouillette Frites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5€</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color w:val="4472C4"/>
                <w:sz w:val="18"/>
                <w:szCs w:val="18"/>
              </w:rPr>
              <w:t>DESSERTS</w:t>
            </w: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Brochette de bonbons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Glace à l’eau</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Glace</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Crêpe sucrée</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Crêpe nutella ou confiture</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Part de gâteau</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 xml:space="preserve">Part de </w:t>
            </w:r>
            <w:proofErr w:type="spellStart"/>
            <w:r w:rsidRPr="005302E2">
              <w:rPr>
                <w:rFonts w:ascii="Calibri" w:eastAsia="Calibri" w:hAnsi="Calibri"/>
                <w:sz w:val="18"/>
                <w:szCs w:val="18"/>
              </w:rPr>
              <w:t>kouign</w:t>
            </w:r>
            <w:proofErr w:type="spellEnd"/>
            <w:r w:rsidRPr="005302E2">
              <w:rPr>
                <w:rFonts w:ascii="Calibri" w:eastAsia="Calibri" w:hAnsi="Calibri"/>
                <w:sz w:val="18"/>
                <w:szCs w:val="18"/>
              </w:rPr>
              <w:t xml:space="preserve"> Amann ou 4 petits fours</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3€</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64"/>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color w:val="4472C4"/>
                <w:sz w:val="18"/>
                <w:szCs w:val="18"/>
              </w:rPr>
            </w:pPr>
            <w:r w:rsidRPr="005302E2">
              <w:rPr>
                <w:rFonts w:ascii="Calibri" w:eastAsia="Calibri" w:hAnsi="Calibri"/>
                <w:color w:val="4472C4"/>
                <w:sz w:val="18"/>
                <w:szCs w:val="18"/>
              </w:rPr>
              <w:t>MENU FESTNOZ</w:t>
            </w: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Plat, Boisson, Far breton ou crêpe</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8€</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color w:val="4472C4"/>
                <w:sz w:val="18"/>
                <w:szCs w:val="18"/>
              </w:rPr>
              <w:t>DINER SPECTACLE</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25€</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color w:val="4472C4"/>
                <w:sz w:val="18"/>
                <w:szCs w:val="18"/>
              </w:rPr>
            </w:pPr>
            <w:r w:rsidRPr="005302E2">
              <w:rPr>
                <w:rFonts w:ascii="Calibri" w:eastAsia="Calibri" w:hAnsi="Calibri"/>
                <w:color w:val="4472C4"/>
                <w:sz w:val="18"/>
                <w:szCs w:val="18"/>
              </w:rPr>
              <w:t>ENTRÉE FESTNOZ + 1 BOISSON</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7€</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color w:val="4472C4"/>
                <w:sz w:val="18"/>
                <w:szCs w:val="18"/>
              </w:rPr>
            </w:pP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DIVERS</w:t>
            </w:r>
          </w:p>
        </w:tc>
        <w:tc>
          <w:tcPr>
            <w:tcW w:w="842" w:type="dxa"/>
            <w:shd w:val="clear" w:color="auto" w:fill="auto"/>
          </w:tcPr>
          <w:p w:rsidR="00AB7532" w:rsidRPr="005302E2" w:rsidRDefault="00AB7532" w:rsidP="00AB7532">
            <w:pPr>
              <w:rPr>
                <w:rFonts w:ascii="Calibri" w:eastAsia="Calibri" w:hAnsi="Calibri"/>
                <w:sz w:val="18"/>
                <w:szCs w:val="18"/>
              </w:rPr>
            </w:pP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Lampion</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Bracelet fluorescent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1.50€</w:t>
            </w:r>
          </w:p>
        </w:tc>
      </w:tr>
      <w:tr w:rsidR="00AB7532" w:rsidRPr="005302E2" w:rsidTr="00AB7532">
        <w:trPr>
          <w:trHeight w:val="282"/>
        </w:trPr>
        <w:tc>
          <w:tcPr>
            <w:tcW w:w="4540"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Consigne gobelet</w:t>
            </w:r>
          </w:p>
        </w:tc>
        <w:tc>
          <w:tcPr>
            <w:tcW w:w="842" w:type="dxa"/>
            <w:shd w:val="clear" w:color="auto" w:fill="auto"/>
          </w:tcPr>
          <w:p w:rsidR="00AB7532" w:rsidRPr="005302E2" w:rsidRDefault="00AB7532" w:rsidP="00AB7532">
            <w:pPr>
              <w:rPr>
                <w:rFonts w:ascii="Calibri" w:eastAsia="Calibri" w:hAnsi="Calibri"/>
                <w:sz w:val="18"/>
                <w:szCs w:val="18"/>
              </w:rPr>
            </w:pPr>
            <w:r w:rsidRPr="005302E2">
              <w:rPr>
                <w:rFonts w:ascii="Calibri" w:eastAsia="Calibri" w:hAnsi="Calibri"/>
                <w:sz w:val="18"/>
                <w:szCs w:val="18"/>
              </w:rPr>
              <w:t>1€</w:t>
            </w:r>
          </w:p>
        </w:tc>
      </w:tr>
    </w:tbl>
    <w:p w:rsidR="00DE1BDB" w:rsidRPr="009576D8" w:rsidRDefault="00DE1BDB" w:rsidP="00DE1BDB">
      <w:pPr>
        <w:rPr>
          <w:sz w:val="20"/>
          <w:szCs w:val="20"/>
        </w:rPr>
      </w:pPr>
    </w:p>
    <w:p w:rsidR="00DE1BDB" w:rsidRPr="00C844CE"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DE1BDB">
      <w:pPr>
        <w:rPr>
          <w:rFonts w:ascii="Tahoma" w:hAnsi="Tahoma" w:cs="Tahoma"/>
        </w:rPr>
      </w:pPr>
    </w:p>
    <w:p w:rsidR="00DE1BDB" w:rsidRDefault="00DE1BDB" w:rsidP="00E84EF6">
      <w:pPr>
        <w:rPr>
          <w:rFonts w:ascii="Tahoma" w:hAnsi="Tahoma" w:cs="Tahoma"/>
          <w:b/>
          <w:bCs/>
          <w:sz w:val="22"/>
          <w:szCs w:val="22"/>
          <w:highlight w:val="lightGray"/>
          <w:u w:val="single"/>
        </w:rPr>
      </w:pPr>
    </w:p>
    <w:p w:rsidR="00DE1BDB" w:rsidRPr="00F46D33" w:rsidRDefault="00DE1BDB" w:rsidP="00DE1BDB">
      <w:pPr>
        <w:rPr>
          <w:vanish/>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DE1BDB" w:rsidRDefault="00DE1BDB" w:rsidP="00E84EF6">
      <w:pPr>
        <w:rPr>
          <w:rFonts w:ascii="Tahoma" w:hAnsi="Tahoma" w:cs="Tahoma"/>
          <w:b/>
          <w:bCs/>
          <w:sz w:val="22"/>
          <w:szCs w:val="22"/>
          <w:highlight w:val="lightGray"/>
          <w:u w:val="single"/>
        </w:rPr>
      </w:pPr>
    </w:p>
    <w:p w:rsidR="00A744F1" w:rsidRDefault="00A744F1" w:rsidP="00A744F1">
      <w:pPr>
        <w:rPr>
          <w:rFonts w:ascii="Tahoma" w:hAnsi="Tahoma" w:cs="Tahoma"/>
          <w:b/>
          <w:bCs/>
          <w:sz w:val="22"/>
          <w:szCs w:val="22"/>
          <w:highlight w:val="lightGray"/>
          <w:u w:val="single"/>
        </w:rPr>
      </w:pPr>
      <w:r>
        <w:rPr>
          <w:rFonts w:ascii="Tahoma" w:hAnsi="Tahoma" w:cs="Tahoma"/>
          <w:b/>
          <w:bCs/>
          <w:sz w:val="22"/>
          <w:szCs w:val="22"/>
          <w:highlight w:val="lightGray"/>
          <w:u w:val="single"/>
        </w:rPr>
        <w:t>2</w:t>
      </w:r>
      <w:r w:rsidRPr="00A35BDC">
        <w:rPr>
          <w:rFonts w:ascii="Tahoma" w:hAnsi="Tahoma" w:cs="Tahoma"/>
          <w:b/>
          <w:bCs/>
          <w:sz w:val="22"/>
          <w:szCs w:val="22"/>
          <w:highlight w:val="lightGray"/>
          <w:u w:val="single"/>
        </w:rPr>
        <w:t xml:space="preserve"> –</w:t>
      </w:r>
      <w:r>
        <w:rPr>
          <w:rFonts w:ascii="Tahoma" w:hAnsi="Tahoma" w:cs="Tahoma"/>
          <w:b/>
          <w:bCs/>
          <w:sz w:val="22"/>
          <w:szCs w:val="22"/>
          <w:highlight w:val="lightGray"/>
          <w:u w:val="single"/>
        </w:rPr>
        <w:t xml:space="preserve"> Charge irrécouvrable : admission en non-valeur.</w:t>
      </w:r>
    </w:p>
    <w:p w:rsidR="00A744F1" w:rsidRPr="00F67DEF" w:rsidRDefault="00A744F1" w:rsidP="00E84EF6">
      <w:pPr>
        <w:rPr>
          <w:rFonts w:ascii="Tahoma" w:hAnsi="Tahoma" w:cs="Tahoma"/>
          <w:bCs/>
          <w:sz w:val="22"/>
          <w:szCs w:val="22"/>
        </w:rPr>
      </w:pPr>
    </w:p>
    <w:p w:rsidR="000C0733" w:rsidRDefault="000C0733" w:rsidP="000C0733">
      <w:pPr>
        <w:jc w:val="both"/>
        <w:rPr>
          <w:rFonts w:ascii="Tahoma" w:hAnsi="Tahoma" w:cs="Tahoma"/>
        </w:rPr>
      </w:pPr>
      <w:r>
        <w:rPr>
          <w:rFonts w:ascii="Tahoma" w:hAnsi="Tahoma" w:cs="Tahoma"/>
        </w:rPr>
        <w:t>La Direction Générale des Finances Publiques demande d’admettre en non-valeur une taxe d’urbanisme considérée irrécouvrable par le comptable des Mureaux.</w:t>
      </w:r>
    </w:p>
    <w:p w:rsidR="000C0733" w:rsidRDefault="000C0733" w:rsidP="000C0733">
      <w:pPr>
        <w:jc w:val="both"/>
        <w:rPr>
          <w:rFonts w:ascii="Tahoma" w:hAnsi="Tahoma" w:cs="Tahoma"/>
        </w:rPr>
      </w:pPr>
    </w:p>
    <w:p w:rsidR="000C0733" w:rsidRDefault="000C0733" w:rsidP="000C0733">
      <w:pPr>
        <w:jc w:val="both"/>
        <w:rPr>
          <w:rFonts w:ascii="Tahoma" w:hAnsi="Tahoma" w:cs="Tahoma"/>
        </w:rPr>
      </w:pPr>
      <w:r>
        <w:rPr>
          <w:rFonts w:ascii="Tahoma" w:hAnsi="Tahoma" w:cs="Tahoma"/>
        </w:rPr>
        <w:t>Par délibération en date du 21 décembre 2016, le Conseil Municipal avait déjà refusé d’admettre en non-valeur cette créance, d’un montant de 5 574 € en principal auquel s’ajoutent à présent 2 549 € de majoration et intérêts, au titre d’un permis de construire obtenu en 2007 pour la construction d’une maison d’habitation et de bureaux au 14 bis chemin des Champeaux.</w:t>
      </w:r>
    </w:p>
    <w:p w:rsidR="000C0733" w:rsidRDefault="000C0733" w:rsidP="000C0733">
      <w:pPr>
        <w:jc w:val="both"/>
        <w:rPr>
          <w:rFonts w:ascii="Tahoma" w:hAnsi="Tahoma" w:cs="Tahoma"/>
        </w:rPr>
      </w:pPr>
    </w:p>
    <w:p w:rsidR="000C0733" w:rsidRDefault="000C0733" w:rsidP="000C0733">
      <w:pPr>
        <w:jc w:val="both"/>
        <w:rPr>
          <w:rFonts w:ascii="Tahoma" w:hAnsi="Tahoma" w:cs="Tahoma"/>
        </w:rPr>
      </w:pPr>
      <w:r>
        <w:rPr>
          <w:rFonts w:ascii="Tahoma" w:hAnsi="Tahoma" w:cs="Tahoma"/>
        </w:rPr>
        <w:lastRenderedPageBreak/>
        <w:t>Les diverses poursuites engagées par le comptable public restent vaines : avis à tiers détenteur bancaire revenu sans provision, pas d’employeur connu. La saisie est revenue avec un procès-verbal de carence.</w:t>
      </w:r>
    </w:p>
    <w:p w:rsidR="000C0733" w:rsidRDefault="000C0733" w:rsidP="000C0733">
      <w:pPr>
        <w:jc w:val="both"/>
        <w:rPr>
          <w:rFonts w:ascii="Tahoma" w:hAnsi="Tahoma" w:cs="Tahoma"/>
        </w:rPr>
      </w:pPr>
    </w:p>
    <w:p w:rsidR="000C0733" w:rsidRDefault="000C0733" w:rsidP="000C0733">
      <w:pPr>
        <w:jc w:val="both"/>
        <w:rPr>
          <w:rFonts w:ascii="Tahoma" w:hAnsi="Tahoma" w:cs="Tahoma"/>
        </w:rPr>
      </w:pPr>
      <w:r>
        <w:rPr>
          <w:rFonts w:ascii="Tahoma" w:hAnsi="Tahoma" w:cs="Tahoma"/>
        </w:rPr>
        <w:t>Une hypothèque a été prise le 4 décembre 2017, garantissant la dette pour 10 ans en cas de vente.</w:t>
      </w:r>
    </w:p>
    <w:p w:rsidR="000C0733" w:rsidRDefault="000C0733" w:rsidP="000C0733">
      <w:pPr>
        <w:jc w:val="both"/>
        <w:rPr>
          <w:rFonts w:ascii="Tahoma" w:hAnsi="Tahoma" w:cs="Tahoma"/>
        </w:rPr>
      </w:pPr>
    </w:p>
    <w:p w:rsidR="000C0733" w:rsidRDefault="000C0733" w:rsidP="000C0733">
      <w:pPr>
        <w:jc w:val="both"/>
        <w:rPr>
          <w:rFonts w:ascii="Tahoma" w:hAnsi="Tahoma" w:cs="Tahoma"/>
        </w:rPr>
      </w:pPr>
      <w:r>
        <w:rPr>
          <w:rFonts w:ascii="Tahoma" w:hAnsi="Tahoma" w:cs="Tahoma"/>
        </w:rPr>
        <w:t>M. Bréard souhaite ne pas admettre en non-valeur cette créance. Il serait possible de saisir les biens immobiliers.</w:t>
      </w:r>
    </w:p>
    <w:p w:rsidR="000C0733" w:rsidRDefault="000C0733" w:rsidP="000C0733">
      <w:pPr>
        <w:jc w:val="both"/>
        <w:rPr>
          <w:rFonts w:ascii="Tahoma" w:hAnsi="Tahoma" w:cs="Tahoma"/>
        </w:rPr>
      </w:pPr>
    </w:p>
    <w:p w:rsidR="000C0733" w:rsidRPr="00C844CE" w:rsidRDefault="000C0733" w:rsidP="000C0733">
      <w:pPr>
        <w:jc w:val="both"/>
        <w:rPr>
          <w:rFonts w:ascii="Tahoma" w:hAnsi="Tahoma" w:cs="Tahoma"/>
        </w:rPr>
      </w:pPr>
      <w:r>
        <w:rPr>
          <w:rFonts w:ascii="Tahoma" w:hAnsi="Tahoma" w:cs="Tahoma"/>
        </w:rPr>
        <w:t>A l’unanimité, le Conseil Municipal refuse d’admettre en non-valeur cette créance.</w:t>
      </w:r>
    </w:p>
    <w:p w:rsidR="00372CCD" w:rsidRDefault="00372CCD" w:rsidP="00E84EF6">
      <w:pPr>
        <w:rPr>
          <w:rFonts w:ascii="Tahoma" w:eastAsia="SimSun" w:hAnsi="Tahoma" w:cs="Tahoma"/>
          <w:b/>
          <w:bCs/>
          <w:sz w:val="22"/>
          <w:szCs w:val="22"/>
          <w:u w:val="single"/>
        </w:rPr>
      </w:pPr>
    </w:p>
    <w:p w:rsidR="00C23F5A" w:rsidRPr="00A35BDC" w:rsidRDefault="00C23F5A" w:rsidP="00E84EF6">
      <w:pPr>
        <w:rPr>
          <w:rFonts w:ascii="Tahoma" w:eastAsia="SimSun" w:hAnsi="Tahoma" w:cs="Tahoma"/>
          <w:b/>
          <w:bCs/>
          <w:sz w:val="22"/>
          <w:szCs w:val="22"/>
          <w:u w:val="single"/>
        </w:rPr>
      </w:pPr>
    </w:p>
    <w:p w:rsidR="00B06DEB" w:rsidRDefault="00A744F1" w:rsidP="00B06DE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3</w:t>
      </w:r>
      <w:r w:rsidR="00B06DEB"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F67DEF">
        <w:rPr>
          <w:rFonts w:ascii="Tahoma" w:hAnsi="Tahoma" w:cs="Tahoma"/>
          <w:b/>
          <w:bCs/>
          <w:sz w:val="22"/>
          <w:szCs w:val="22"/>
          <w:highlight w:val="lightGray"/>
          <w:u w:val="single"/>
        </w:rPr>
        <w:t>Restructuration du COSEC et construction du gymnase : dénomination du complexe sportif</w:t>
      </w:r>
      <w:r w:rsidR="00334E44">
        <w:rPr>
          <w:rFonts w:ascii="Tahoma" w:hAnsi="Tahoma" w:cs="Tahoma"/>
          <w:b/>
          <w:bCs/>
          <w:sz w:val="22"/>
          <w:szCs w:val="22"/>
          <w:highlight w:val="lightGray"/>
          <w:u w:val="single"/>
        </w:rPr>
        <w:t>.</w:t>
      </w:r>
      <w:r w:rsidR="00B06DEB" w:rsidRPr="00A35BDC">
        <w:rPr>
          <w:rFonts w:ascii="Tahoma" w:hAnsi="Tahoma" w:cs="Tahoma"/>
          <w:b/>
          <w:bCs/>
          <w:sz w:val="22"/>
          <w:szCs w:val="22"/>
          <w:highlight w:val="lightGray"/>
          <w:u w:val="single"/>
        </w:rPr>
        <w:t xml:space="preserve"> </w:t>
      </w:r>
    </w:p>
    <w:p w:rsidR="00DC556D" w:rsidRDefault="00DC556D" w:rsidP="00B06DEB">
      <w:pPr>
        <w:jc w:val="both"/>
        <w:rPr>
          <w:rFonts w:ascii="Tahoma" w:hAnsi="Tahoma" w:cs="Tahoma"/>
          <w:b/>
          <w:bCs/>
          <w:sz w:val="22"/>
          <w:szCs w:val="22"/>
          <w:u w:val="single"/>
        </w:rPr>
      </w:pPr>
    </w:p>
    <w:p w:rsidR="00802AD4" w:rsidRDefault="00BC1A9C" w:rsidP="00802AD4">
      <w:pPr>
        <w:jc w:val="both"/>
        <w:rPr>
          <w:rFonts w:ascii="Tahoma" w:hAnsi="Tahoma" w:cs="Tahoma"/>
        </w:rPr>
      </w:pPr>
      <w:r>
        <w:rPr>
          <w:rFonts w:ascii="Tahoma" w:hAnsi="Tahoma" w:cs="Tahoma"/>
        </w:rPr>
        <w:t>M. Bréard informe l’assemblée que l</w:t>
      </w:r>
      <w:r w:rsidR="00802AD4">
        <w:rPr>
          <w:rFonts w:ascii="Tahoma" w:hAnsi="Tahoma" w:cs="Tahoma"/>
        </w:rPr>
        <w:t>a dénomination d’un équipement municipal relève de la compétence du Conseil Municipal.</w:t>
      </w:r>
      <w:r>
        <w:rPr>
          <w:rFonts w:ascii="Tahoma" w:hAnsi="Tahoma" w:cs="Tahoma"/>
        </w:rPr>
        <w:t xml:space="preserve"> </w:t>
      </w:r>
      <w:r w:rsidR="00802AD4">
        <w:rPr>
          <w:rFonts w:ascii="Tahoma" w:hAnsi="Tahoma" w:cs="Tahoma"/>
        </w:rPr>
        <w:t>La dénomination doit donc obligatoirement faire l’objet d’une délibération.</w:t>
      </w:r>
    </w:p>
    <w:p w:rsidR="00802AD4" w:rsidRDefault="00802AD4" w:rsidP="00802AD4">
      <w:pPr>
        <w:jc w:val="both"/>
        <w:rPr>
          <w:rFonts w:ascii="Tahoma" w:hAnsi="Tahoma" w:cs="Tahoma"/>
        </w:rPr>
      </w:pPr>
    </w:p>
    <w:p w:rsidR="00802AD4" w:rsidRDefault="00802AD4" w:rsidP="00802AD4">
      <w:pPr>
        <w:jc w:val="both"/>
        <w:rPr>
          <w:rFonts w:ascii="Tahoma" w:hAnsi="Tahoma" w:cs="Tahoma"/>
        </w:rPr>
      </w:pPr>
      <w:r>
        <w:rPr>
          <w:rFonts w:ascii="Tahoma" w:hAnsi="Tahoma" w:cs="Tahoma"/>
        </w:rPr>
        <w:t xml:space="preserve">En </w:t>
      </w:r>
      <w:r w:rsidR="00BC1A9C">
        <w:rPr>
          <w:rFonts w:ascii="Tahoma" w:hAnsi="Tahoma" w:cs="Tahoma"/>
        </w:rPr>
        <w:t>règle</w:t>
      </w:r>
      <w:r>
        <w:rPr>
          <w:rFonts w:ascii="Tahoma" w:hAnsi="Tahoma" w:cs="Tahoma"/>
        </w:rPr>
        <w:t xml:space="preserve"> générale, le nom choisi ne doit pas porter atteinte à l’image de la commune, ni heurter la sensibilité des personnes et ne doit pas être de nature à provoquer un trouble à l’ordre public.</w:t>
      </w:r>
    </w:p>
    <w:p w:rsidR="00802AD4" w:rsidRDefault="00802AD4" w:rsidP="00802AD4">
      <w:pPr>
        <w:jc w:val="both"/>
        <w:rPr>
          <w:rFonts w:ascii="Tahoma" w:hAnsi="Tahoma" w:cs="Tahoma"/>
        </w:rPr>
      </w:pPr>
    </w:p>
    <w:p w:rsidR="00802AD4" w:rsidRDefault="00802AD4" w:rsidP="00802AD4">
      <w:pPr>
        <w:jc w:val="both"/>
        <w:rPr>
          <w:rFonts w:ascii="Tahoma" w:hAnsi="Tahoma" w:cs="Tahoma"/>
        </w:rPr>
      </w:pPr>
      <w:r>
        <w:rPr>
          <w:rFonts w:ascii="Tahoma" w:hAnsi="Tahoma" w:cs="Tahoma"/>
        </w:rPr>
        <w:t>Par ailleurs, la dénomination d’un bien public doit respecter le principe de neutralité du service public qui s’oppose à ce que soient apposés sur les édifices publics des signes symbolisant la revendication d’opinions politiques, religieuses ou philosophiques.</w:t>
      </w:r>
    </w:p>
    <w:p w:rsidR="00802AD4" w:rsidRDefault="00802AD4" w:rsidP="00802AD4">
      <w:pPr>
        <w:jc w:val="both"/>
        <w:rPr>
          <w:rFonts w:ascii="Tahoma" w:hAnsi="Tahoma" w:cs="Tahoma"/>
        </w:rPr>
      </w:pPr>
    </w:p>
    <w:p w:rsidR="00802AD4" w:rsidRDefault="00802AD4" w:rsidP="00802AD4">
      <w:pPr>
        <w:jc w:val="both"/>
        <w:rPr>
          <w:rFonts w:ascii="Tahoma" w:hAnsi="Tahoma" w:cs="Tahoma"/>
        </w:rPr>
      </w:pPr>
      <w:r>
        <w:rPr>
          <w:rFonts w:ascii="Tahoma" w:hAnsi="Tahoma" w:cs="Tahoma"/>
        </w:rPr>
        <w:t>Les travaux de restructuration du COSEC sont terminés depuis septembre 2018, le gymnase devrait être livré en septembre 2019.</w:t>
      </w:r>
    </w:p>
    <w:p w:rsidR="00802AD4" w:rsidRDefault="00802AD4" w:rsidP="00802AD4">
      <w:pPr>
        <w:jc w:val="both"/>
        <w:rPr>
          <w:rFonts w:ascii="Tahoma" w:hAnsi="Tahoma" w:cs="Tahoma"/>
        </w:rPr>
      </w:pPr>
    </w:p>
    <w:p w:rsidR="00802AD4" w:rsidRDefault="00BC1A9C" w:rsidP="00802AD4">
      <w:pPr>
        <w:jc w:val="both"/>
        <w:rPr>
          <w:rFonts w:ascii="Tahoma" w:hAnsi="Tahoma" w:cs="Tahoma"/>
        </w:rPr>
      </w:pPr>
      <w:r>
        <w:rPr>
          <w:rFonts w:ascii="Tahoma" w:hAnsi="Tahoma" w:cs="Tahoma"/>
        </w:rPr>
        <w:t xml:space="preserve">M. Bréard rappelle que les municipalités successives ont honoré les Maires qui ont fait beaucoup pour la Commune : M. Armand </w:t>
      </w:r>
      <w:proofErr w:type="spellStart"/>
      <w:r>
        <w:rPr>
          <w:rFonts w:ascii="Tahoma" w:hAnsi="Tahoma" w:cs="Tahoma"/>
        </w:rPr>
        <w:t>Raulet</w:t>
      </w:r>
      <w:proofErr w:type="spellEnd"/>
      <w:r>
        <w:rPr>
          <w:rFonts w:ascii="Tahoma" w:hAnsi="Tahoma" w:cs="Tahoma"/>
        </w:rPr>
        <w:t xml:space="preserve">, M. Auguste </w:t>
      </w:r>
      <w:proofErr w:type="spellStart"/>
      <w:r>
        <w:rPr>
          <w:rFonts w:ascii="Tahoma" w:hAnsi="Tahoma" w:cs="Tahoma"/>
        </w:rPr>
        <w:t>Dolnet</w:t>
      </w:r>
      <w:proofErr w:type="spellEnd"/>
      <w:r>
        <w:rPr>
          <w:rFonts w:ascii="Tahoma" w:hAnsi="Tahoma" w:cs="Tahoma"/>
        </w:rPr>
        <w:t>, M. Philippe Balas, M</w:t>
      </w:r>
      <w:r w:rsidR="00B12EEF">
        <w:rPr>
          <w:rFonts w:ascii="Tahoma" w:hAnsi="Tahoma" w:cs="Tahoma"/>
        </w:rPr>
        <w:t>lle</w:t>
      </w:r>
      <w:r>
        <w:rPr>
          <w:rFonts w:ascii="Tahoma" w:hAnsi="Tahoma" w:cs="Tahoma"/>
        </w:rPr>
        <w:t xml:space="preserve"> Marcelle Cuche. Aussi propose-t-il de dénommer le complexe sportif Julien Crespo qui a fait construire la bibliothèque, l’extension de l’espace Marcelle Cuche, la mairie, le gymnase et différents réseaux, assainissement, eau potable… aidés par les adjoints aux travaux, Didier </w:t>
      </w:r>
      <w:proofErr w:type="spellStart"/>
      <w:r>
        <w:rPr>
          <w:rFonts w:ascii="Tahoma" w:hAnsi="Tahoma" w:cs="Tahoma"/>
        </w:rPr>
        <w:t>Duchaussoy</w:t>
      </w:r>
      <w:proofErr w:type="spellEnd"/>
      <w:r>
        <w:rPr>
          <w:rFonts w:ascii="Tahoma" w:hAnsi="Tahoma" w:cs="Tahoma"/>
        </w:rPr>
        <w:t xml:space="preserve"> et Jean-Pierre Couteleau.</w:t>
      </w:r>
    </w:p>
    <w:p w:rsidR="00BC1A9C" w:rsidRDefault="00BC1A9C" w:rsidP="00802AD4">
      <w:pPr>
        <w:jc w:val="both"/>
        <w:rPr>
          <w:rFonts w:ascii="Tahoma" w:hAnsi="Tahoma" w:cs="Tahoma"/>
        </w:rPr>
      </w:pPr>
      <w:r>
        <w:rPr>
          <w:rFonts w:ascii="Tahoma" w:hAnsi="Tahoma" w:cs="Tahoma"/>
        </w:rPr>
        <w:t>M. Bréard demande à l’intéressé de sortir de la salle afin que chacun s’exprime.</w:t>
      </w:r>
    </w:p>
    <w:p w:rsidR="00BC1A9C" w:rsidRDefault="00BC1A9C" w:rsidP="00802AD4">
      <w:pPr>
        <w:jc w:val="both"/>
        <w:rPr>
          <w:rFonts w:ascii="Tahoma" w:hAnsi="Tahoma" w:cs="Tahoma"/>
        </w:rPr>
      </w:pPr>
      <w:r>
        <w:rPr>
          <w:rFonts w:ascii="Tahoma" w:hAnsi="Tahoma" w:cs="Tahoma"/>
        </w:rPr>
        <w:t>Mme Monnier aurait souhaité que les vauxois soient consultés, comme pour la signature de Vaux-sur-Seine.</w:t>
      </w:r>
    </w:p>
    <w:p w:rsidR="00BC1A9C" w:rsidRDefault="00BC1A9C" w:rsidP="00802AD4">
      <w:pPr>
        <w:jc w:val="both"/>
        <w:rPr>
          <w:rFonts w:ascii="Tahoma" w:hAnsi="Tahoma" w:cs="Tahoma"/>
        </w:rPr>
      </w:pPr>
      <w:r>
        <w:rPr>
          <w:rFonts w:ascii="Tahoma" w:hAnsi="Tahoma" w:cs="Tahoma"/>
        </w:rPr>
        <w:t>A l’unanimité, le Conseil Municipal décide de dénommer le complexe sportif Julien Crespo.</w:t>
      </w:r>
    </w:p>
    <w:p w:rsidR="00BC1A9C" w:rsidRDefault="00BC1A9C" w:rsidP="00802AD4">
      <w:pPr>
        <w:jc w:val="both"/>
        <w:rPr>
          <w:rFonts w:ascii="Tahoma" w:hAnsi="Tahoma" w:cs="Tahoma"/>
        </w:rPr>
      </w:pPr>
      <w:r>
        <w:rPr>
          <w:rFonts w:ascii="Tahoma" w:hAnsi="Tahoma" w:cs="Tahoma"/>
        </w:rPr>
        <w:t>M. Crespo s’exprime et se dit ému de voir son nom sur un équipement communal d’autant que c’est souvent au décès d’une personne qu’on l’honore. Il souhaite proposer au Conseil Municipal qu’une salle du complexe soit dénommée Micheline Deleau qui est à l’initiative de cette construction.</w:t>
      </w:r>
    </w:p>
    <w:p w:rsidR="00BC1A9C" w:rsidRPr="00C844CE" w:rsidRDefault="00BC1A9C" w:rsidP="00802AD4">
      <w:pPr>
        <w:jc w:val="both"/>
        <w:rPr>
          <w:rFonts w:ascii="Tahoma" w:hAnsi="Tahoma" w:cs="Tahoma"/>
        </w:rPr>
      </w:pPr>
      <w:r>
        <w:rPr>
          <w:rFonts w:ascii="Tahoma" w:hAnsi="Tahoma" w:cs="Tahoma"/>
        </w:rPr>
        <w:t>A l’unanimité, le Conseil Municipal décide de dénommer une salle du complexe sportif Micheline Deleau.</w:t>
      </w:r>
    </w:p>
    <w:p w:rsidR="00797912" w:rsidRDefault="00797912" w:rsidP="004548CD">
      <w:pPr>
        <w:jc w:val="both"/>
        <w:rPr>
          <w:rFonts w:ascii="Tahoma" w:eastAsia="SimSun" w:hAnsi="Tahoma" w:cs="Tahoma"/>
          <w:bCs/>
          <w:sz w:val="22"/>
          <w:szCs w:val="22"/>
        </w:rPr>
      </w:pPr>
    </w:p>
    <w:p w:rsidR="00C23F5A" w:rsidRDefault="00C23F5A" w:rsidP="004548CD">
      <w:pPr>
        <w:jc w:val="both"/>
        <w:rPr>
          <w:rFonts w:ascii="Tahoma" w:eastAsia="SimSun" w:hAnsi="Tahoma" w:cs="Tahoma"/>
          <w:bCs/>
          <w:sz w:val="22"/>
          <w:szCs w:val="22"/>
        </w:rPr>
      </w:pPr>
    </w:p>
    <w:p w:rsidR="00C23F5A" w:rsidRDefault="00C23F5A" w:rsidP="004548CD">
      <w:pPr>
        <w:jc w:val="both"/>
        <w:rPr>
          <w:rFonts w:ascii="Tahoma" w:eastAsia="SimSun" w:hAnsi="Tahoma" w:cs="Tahoma"/>
          <w:bCs/>
          <w:sz w:val="22"/>
          <w:szCs w:val="22"/>
        </w:rPr>
      </w:pPr>
    </w:p>
    <w:p w:rsidR="00C23F5A" w:rsidRDefault="00C23F5A" w:rsidP="004548CD">
      <w:pPr>
        <w:jc w:val="both"/>
        <w:rPr>
          <w:rFonts w:ascii="Tahoma" w:eastAsia="SimSun" w:hAnsi="Tahoma" w:cs="Tahoma"/>
          <w:bCs/>
          <w:sz w:val="22"/>
          <w:szCs w:val="22"/>
        </w:rPr>
      </w:pPr>
    </w:p>
    <w:p w:rsidR="00C23F5A" w:rsidRDefault="00C23F5A" w:rsidP="004548CD">
      <w:pPr>
        <w:jc w:val="both"/>
        <w:rPr>
          <w:rFonts w:ascii="Tahoma" w:eastAsia="SimSun" w:hAnsi="Tahoma" w:cs="Tahoma"/>
          <w:bCs/>
          <w:sz w:val="22"/>
          <w:szCs w:val="22"/>
        </w:rPr>
      </w:pPr>
    </w:p>
    <w:p w:rsidR="00C23F5A" w:rsidRPr="00781360" w:rsidRDefault="00C23F5A" w:rsidP="004548CD">
      <w:pPr>
        <w:jc w:val="both"/>
        <w:rPr>
          <w:rFonts w:ascii="Tahoma" w:eastAsia="SimSun" w:hAnsi="Tahoma" w:cs="Tahoma"/>
          <w:bCs/>
          <w:sz w:val="22"/>
          <w:szCs w:val="22"/>
        </w:rPr>
      </w:pPr>
    </w:p>
    <w:p w:rsidR="001E4834" w:rsidRPr="00781360" w:rsidRDefault="00A744F1" w:rsidP="001E4834">
      <w:pPr>
        <w:jc w:val="both"/>
        <w:rPr>
          <w:rFonts w:ascii="Tahoma" w:hAnsi="Tahoma" w:cs="Tahoma"/>
          <w:b/>
          <w:bCs/>
          <w:sz w:val="22"/>
          <w:szCs w:val="22"/>
          <w:u w:val="single"/>
        </w:rPr>
      </w:pPr>
      <w:r>
        <w:rPr>
          <w:rFonts w:ascii="Tahoma" w:hAnsi="Tahoma" w:cs="Tahoma"/>
          <w:b/>
          <w:bCs/>
          <w:sz w:val="22"/>
          <w:szCs w:val="22"/>
          <w:highlight w:val="lightGray"/>
          <w:u w:val="single"/>
          <w:shd w:val="clear" w:color="auto" w:fill="BFBFBF"/>
        </w:rPr>
        <w:lastRenderedPageBreak/>
        <w:t>4</w:t>
      </w:r>
      <w:r w:rsidR="002A6312" w:rsidRPr="00781360">
        <w:rPr>
          <w:rFonts w:ascii="Tahoma" w:hAnsi="Tahoma" w:cs="Tahoma"/>
          <w:b/>
          <w:bCs/>
          <w:sz w:val="22"/>
          <w:szCs w:val="22"/>
          <w:highlight w:val="lightGray"/>
          <w:u w:val="single"/>
          <w:shd w:val="clear" w:color="auto" w:fill="BFBFBF"/>
        </w:rPr>
        <w:t xml:space="preserve"> </w:t>
      </w:r>
      <w:r w:rsidR="002A6312" w:rsidRPr="00781360">
        <w:rPr>
          <w:rFonts w:ascii="Tahoma" w:hAnsi="Tahoma" w:cs="Tahoma"/>
          <w:b/>
          <w:bCs/>
          <w:sz w:val="22"/>
          <w:szCs w:val="22"/>
          <w:highlight w:val="lightGray"/>
          <w:u w:val="single"/>
        </w:rPr>
        <w:t>–</w:t>
      </w:r>
      <w:r w:rsidR="001E7274">
        <w:rPr>
          <w:rFonts w:ascii="Tahoma" w:hAnsi="Tahoma" w:cs="Tahoma"/>
          <w:b/>
          <w:bCs/>
          <w:sz w:val="22"/>
          <w:szCs w:val="22"/>
          <w:highlight w:val="lightGray"/>
          <w:u w:val="single"/>
        </w:rPr>
        <w:t xml:space="preserve"> </w:t>
      </w:r>
      <w:r w:rsidR="00F67DEF">
        <w:rPr>
          <w:rFonts w:ascii="Tahoma" w:hAnsi="Tahoma" w:cs="Tahoma"/>
          <w:b/>
          <w:bCs/>
          <w:sz w:val="22"/>
          <w:szCs w:val="22"/>
          <w:highlight w:val="lightGray"/>
          <w:u w:val="single"/>
        </w:rPr>
        <w:t>ZAC du « Quartier des Marronniers » : demande de Déclaration d’Utilité Publique et d’enquête parcellaire</w:t>
      </w:r>
      <w:r w:rsidR="00334E44" w:rsidRPr="00781360">
        <w:rPr>
          <w:rFonts w:ascii="Tahoma" w:hAnsi="Tahoma" w:cs="Tahoma"/>
          <w:b/>
          <w:bCs/>
          <w:sz w:val="22"/>
          <w:szCs w:val="22"/>
          <w:highlight w:val="lightGray"/>
          <w:u w:val="single"/>
        </w:rPr>
        <w:t>.</w:t>
      </w:r>
      <w:r w:rsidR="002A6312" w:rsidRPr="00781360">
        <w:rPr>
          <w:rFonts w:ascii="Tahoma" w:hAnsi="Tahoma" w:cs="Tahoma"/>
          <w:b/>
          <w:bCs/>
          <w:sz w:val="22"/>
          <w:szCs w:val="22"/>
          <w:highlight w:val="lightGray"/>
          <w:u w:val="single"/>
        </w:rPr>
        <w:t xml:space="preserve"> </w:t>
      </w:r>
    </w:p>
    <w:p w:rsidR="001E4834" w:rsidRPr="00781360" w:rsidRDefault="001E4834" w:rsidP="001E4834">
      <w:pPr>
        <w:autoSpaceDE w:val="0"/>
        <w:autoSpaceDN w:val="0"/>
        <w:adjustRightInd w:val="0"/>
        <w:ind w:right="68"/>
        <w:jc w:val="both"/>
        <w:rPr>
          <w:rFonts w:ascii="Tahoma" w:hAnsi="Tahoma" w:cs="Tahoma"/>
          <w:bCs/>
          <w:sz w:val="22"/>
          <w:szCs w:val="22"/>
        </w:rPr>
      </w:pPr>
    </w:p>
    <w:p w:rsidR="00F73819" w:rsidRDefault="00152331" w:rsidP="00F73819">
      <w:pPr>
        <w:jc w:val="both"/>
        <w:rPr>
          <w:rFonts w:ascii="Tahoma" w:hAnsi="Tahoma" w:cs="Tahoma"/>
        </w:rPr>
      </w:pPr>
      <w:r>
        <w:rPr>
          <w:rFonts w:ascii="Tahoma" w:hAnsi="Tahoma" w:cs="Tahoma"/>
        </w:rPr>
        <w:t>M. Le Guillevic rappelle au Conseil Municipal que l</w:t>
      </w:r>
      <w:r w:rsidR="00F73819">
        <w:rPr>
          <w:rFonts w:ascii="Tahoma" w:hAnsi="Tahoma" w:cs="Tahoma"/>
        </w:rPr>
        <w:t>a commune de Vaux-sur-Seine a créé une Zone d’Aménagement Concerté (ZAC) du Quartier des Marronniers par délibération du Conseil Municipal en date du 24 mars 2011. L’aménagement de cette ZAC a été concédé à SNC Foncier Conseil-Nexity, par un traité de concession approuvé par délibération du Conseil Municipal le 13 avril 2015.</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La phase 1 de la ZAC est achevée.</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 xml:space="preserve">Afin de finaliser la réalisation de la ZAC, la maîtrise foncière de certains terrains par voie d’expropriation apparait nécessaire. Il s’agit des parcelles AE55, AE57, AE60 et AE61, soit 12,4% de l’emprise foncière </w:t>
      </w:r>
      <w:r w:rsidR="00152331">
        <w:rPr>
          <w:rFonts w:ascii="Tahoma" w:hAnsi="Tahoma" w:cs="Tahoma"/>
        </w:rPr>
        <w:t xml:space="preserve">restante </w:t>
      </w:r>
      <w:r>
        <w:rPr>
          <w:rFonts w:ascii="Tahoma" w:hAnsi="Tahoma" w:cs="Tahoma"/>
        </w:rPr>
        <w:t>(</w:t>
      </w:r>
      <w:r w:rsidR="00943E55">
        <w:rPr>
          <w:rFonts w:ascii="Tahoma" w:hAnsi="Tahoma" w:cs="Tahoma"/>
        </w:rPr>
        <w:t>4</w:t>
      </w:r>
      <w:r>
        <w:rPr>
          <w:rFonts w:ascii="Tahoma" w:hAnsi="Tahoma" w:cs="Tahoma"/>
        </w:rPr>
        <w:t>.</w:t>
      </w:r>
      <w:r w:rsidR="00943E55">
        <w:rPr>
          <w:rFonts w:ascii="Tahoma" w:hAnsi="Tahoma" w:cs="Tahoma"/>
        </w:rPr>
        <w:t>775</w:t>
      </w:r>
      <w:r>
        <w:rPr>
          <w:rFonts w:ascii="Tahoma" w:hAnsi="Tahoma" w:cs="Tahoma"/>
        </w:rPr>
        <w:t>m²).</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Des négociations amiables ont été engagées mais aucun accord n’a été trouvé.</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Par ailleurs, M. le Préfet a souhaité que la ZAC soit densifiée pour reconnaître l’utilité publique du projet. Aussi, le programme des phases 2 et 3 passent de 54 à 69 logements, dont 54% de logements sociaux (37 logements).</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Le traité de concession prévoit en son article 12.2 que c’est la commune qui peut solliciter la Déclaration d’Utilité Publique, cédant ensuite les terrains à l’aménageur.</w:t>
      </w:r>
    </w:p>
    <w:p w:rsidR="00F73819" w:rsidRDefault="00F73819" w:rsidP="00F73819">
      <w:pPr>
        <w:jc w:val="both"/>
        <w:rPr>
          <w:rFonts w:ascii="Tahoma" w:hAnsi="Tahoma" w:cs="Tahoma"/>
        </w:rPr>
      </w:pPr>
    </w:p>
    <w:p w:rsidR="00F73819" w:rsidRDefault="00F73819" w:rsidP="00F73819">
      <w:pPr>
        <w:jc w:val="both"/>
        <w:rPr>
          <w:rFonts w:ascii="Tahoma" w:hAnsi="Tahoma" w:cs="Tahoma"/>
        </w:rPr>
      </w:pPr>
      <w:r>
        <w:rPr>
          <w:rFonts w:ascii="Tahoma" w:hAnsi="Tahoma" w:cs="Tahoma"/>
        </w:rPr>
        <w:t>Les dossiers de DUP et d’enquête parcellaire sont consultables en Mairie.</w:t>
      </w:r>
    </w:p>
    <w:p w:rsidR="00F73819" w:rsidRDefault="00F73819" w:rsidP="00F73819">
      <w:pPr>
        <w:jc w:val="both"/>
        <w:rPr>
          <w:rFonts w:ascii="Tahoma" w:hAnsi="Tahoma" w:cs="Tahoma"/>
        </w:rPr>
      </w:pPr>
    </w:p>
    <w:p w:rsidR="00152331" w:rsidRDefault="00152331" w:rsidP="00F73819">
      <w:pPr>
        <w:jc w:val="both"/>
        <w:rPr>
          <w:rFonts w:ascii="Tahoma" w:hAnsi="Tahoma" w:cs="Tahoma"/>
        </w:rPr>
      </w:pPr>
      <w:r>
        <w:rPr>
          <w:rFonts w:ascii="Tahoma" w:hAnsi="Tahoma" w:cs="Tahoma"/>
        </w:rPr>
        <w:t>Une première demande de DUP avait été faite en 2012 mais refusée car les services de l’Etat souhaitaient que le programme soi</w:t>
      </w:r>
      <w:r w:rsidR="00B12EEF">
        <w:rPr>
          <w:rFonts w:ascii="Tahoma" w:hAnsi="Tahoma" w:cs="Tahoma"/>
        </w:rPr>
        <w:t>t</w:t>
      </w:r>
      <w:r>
        <w:rPr>
          <w:rFonts w:ascii="Tahoma" w:hAnsi="Tahoma" w:cs="Tahoma"/>
        </w:rPr>
        <w:t xml:space="preserve"> porté à 130 logements dont 30% de logements sociaux.</w:t>
      </w:r>
    </w:p>
    <w:p w:rsidR="00152331" w:rsidRDefault="00152331" w:rsidP="00F73819">
      <w:pPr>
        <w:jc w:val="both"/>
        <w:rPr>
          <w:rFonts w:ascii="Tahoma" w:hAnsi="Tahoma" w:cs="Tahoma"/>
        </w:rPr>
      </w:pPr>
    </w:p>
    <w:p w:rsidR="00152331" w:rsidRDefault="00152331" w:rsidP="00F73819">
      <w:pPr>
        <w:jc w:val="both"/>
        <w:rPr>
          <w:rFonts w:ascii="Tahoma" w:hAnsi="Tahoma" w:cs="Tahoma"/>
        </w:rPr>
      </w:pPr>
      <w:r>
        <w:rPr>
          <w:rFonts w:ascii="Tahoma" w:hAnsi="Tahoma" w:cs="Tahoma"/>
        </w:rPr>
        <w:t xml:space="preserve">M. Crespo souligne qu’avant d’engager cette procédure, des négociations avec l’ensemble des propriétaires ont été menées. Ce sera le juge de l’expropriation qui </w:t>
      </w:r>
      <w:r w:rsidR="000940E7">
        <w:rPr>
          <w:rFonts w:ascii="Tahoma" w:hAnsi="Tahoma" w:cs="Tahoma"/>
        </w:rPr>
        <w:t>déterminera</w:t>
      </w:r>
      <w:r>
        <w:rPr>
          <w:rFonts w:ascii="Tahoma" w:hAnsi="Tahoma" w:cs="Tahoma"/>
        </w:rPr>
        <w:t xml:space="preserve"> le prix qui devrait être proche de 70-75€/m². M. Bréard rappelle que ces terrains sont gelés depuis le projet de construction d’un collège dans les années 70 qui s’est réalisé à Gaillon-sur-Montcient</w:t>
      </w:r>
      <w:r w:rsidR="000940E7">
        <w:rPr>
          <w:rFonts w:ascii="Tahoma" w:hAnsi="Tahoma" w:cs="Tahoma"/>
        </w:rPr>
        <w:t>.</w:t>
      </w:r>
    </w:p>
    <w:p w:rsidR="00152331" w:rsidRDefault="00152331" w:rsidP="00F73819">
      <w:pPr>
        <w:jc w:val="both"/>
        <w:rPr>
          <w:rFonts w:ascii="Tahoma" w:hAnsi="Tahoma" w:cs="Tahoma"/>
        </w:rPr>
      </w:pPr>
    </w:p>
    <w:p w:rsidR="00F73819" w:rsidRDefault="000940E7" w:rsidP="00F73819">
      <w:pPr>
        <w:jc w:val="both"/>
        <w:rPr>
          <w:rFonts w:ascii="Tahoma" w:hAnsi="Tahoma" w:cs="Tahoma"/>
        </w:rPr>
      </w:pPr>
      <w:r>
        <w:rPr>
          <w:rFonts w:ascii="Tahoma" w:hAnsi="Tahoma" w:cs="Tahoma"/>
        </w:rPr>
        <w:t xml:space="preserve">À l’unanimité des suffrages exprimés (1 abstention : Mme Monnier), le Conseil Municipal </w:t>
      </w:r>
      <w:r w:rsidR="00F73819">
        <w:rPr>
          <w:rFonts w:ascii="Tahoma" w:hAnsi="Tahoma" w:cs="Tahoma"/>
        </w:rPr>
        <w:t>sollicite auprès de M. le Préfet l’ouverture d’une enquête publique préalable à la DUP et à l’enquête parcellaire.</w:t>
      </w:r>
    </w:p>
    <w:p w:rsidR="00CB1B11" w:rsidRDefault="00CB1B11" w:rsidP="005C05DB">
      <w:pPr>
        <w:jc w:val="both"/>
        <w:rPr>
          <w:rFonts w:ascii="Tahoma" w:hAnsi="Tahoma" w:cs="Tahoma"/>
          <w:b/>
          <w:bCs/>
          <w:sz w:val="22"/>
          <w:szCs w:val="22"/>
          <w:highlight w:val="lightGray"/>
          <w:u w:val="single"/>
          <w:shd w:val="clear" w:color="auto" w:fill="BFBFBF"/>
        </w:rPr>
      </w:pPr>
    </w:p>
    <w:p w:rsidR="00C23F5A" w:rsidRDefault="00C23F5A" w:rsidP="005C05DB">
      <w:pPr>
        <w:jc w:val="both"/>
        <w:rPr>
          <w:rFonts w:ascii="Tahoma" w:hAnsi="Tahoma" w:cs="Tahoma"/>
          <w:b/>
          <w:bCs/>
          <w:sz w:val="22"/>
          <w:szCs w:val="22"/>
          <w:highlight w:val="lightGray"/>
          <w:u w:val="single"/>
          <w:shd w:val="clear" w:color="auto" w:fill="BFBFBF"/>
        </w:rPr>
      </w:pPr>
    </w:p>
    <w:p w:rsidR="00AD21D5" w:rsidRPr="00781360" w:rsidRDefault="00C23F5A" w:rsidP="005C05DB">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 xml:space="preserve">5 </w:t>
      </w:r>
      <w:r w:rsidR="00306C2A" w:rsidRPr="00781360">
        <w:rPr>
          <w:rFonts w:ascii="Tahoma" w:hAnsi="Tahoma" w:cs="Tahoma"/>
          <w:b/>
          <w:bCs/>
          <w:sz w:val="22"/>
          <w:szCs w:val="22"/>
          <w:highlight w:val="lightGray"/>
          <w:u w:val="single"/>
          <w:shd w:val="clear" w:color="auto" w:fill="BFBFBF"/>
        </w:rPr>
        <w:t>–</w:t>
      </w:r>
      <w:r w:rsidR="001E7274">
        <w:rPr>
          <w:rFonts w:ascii="Tahoma" w:hAnsi="Tahoma" w:cs="Tahoma"/>
          <w:b/>
          <w:bCs/>
          <w:sz w:val="22"/>
          <w:szCs w:val="22"/>
          <w:highlight w:val="lightGray"/>
          <w:u w:val="single"/>
          <w:shd w:val="clear" w:color="auto" w:fill="BFBFBF"/>
        </w:rPr>
        <w:t xml:space="preserve"> </w:t>
      </w:r>
      <w:r w:rsidR="00F67DEF">
        <w:rPr>
          <w:rFonts w:ascii="Tahoma" w:hAnsi="Tahoma" w:cs="Tahoma"/>
          <w:b/>
          <w:bCs/>
          <w:sz w:val="22"/>
          <w:szCs w:val="22"/>
          <w:highlight w:val="lightGray"/>
          <w:u w:val="single"/>
          <w:shd w:val="clear" w:color="auto" w:fill="BFBFBF"/>
        </w:rPr>
        <w:t>Jury d’assises 2020 : tirage au sort</w:t>
      </w:r>
      <w:r w:rsidR="00334E44" w:rsidRPr="00781360">
        <w:rPr>
          <w:rFonts w:ascii="Tahoma" w:hAnsi="Tahoma" w:cs="Tahoma"/>
          <w:b/>
          <w:bCs/>
          <w:sz w:val="22"/>
          <w:szCs w:val="22"/>
          <w:u w:val="single"/>
          <w:shd w:val="clear" w:color="auto" w:fill="BFBFBF"/>
        </w:rPr>
        <w:t>.</w:t>
      </w:r>
    </w:p>
    <w:p w:rsidR="004F0111" w:rsidRPr="00781360" w:rsidRDefault="004F0111" w:rsidP="005C05DB">
      <w:pPr>
        <w:jc w:val="both"/>
        <w:rPr>
          <w:rFonts w:ascii="Tahoma" w:hAnsi="Tahoma" w:cs="Tahoma"/>
          <w:bCs/>
          <w:sz w:val="22"/>
          <w:szCs w:val="22"/>
          <w:shd w:val="clear" w:color="auto" w:fill="BFBFBF"/>
        </w:rPr>
      </w:pPr>
    </w:p>
    <w:p w:rsidR="00F45E64" w:rsidRDefault="00F45E64" w:rsidP="00F45E64">
      <w:pPr>
        <w:rPr>
          <w:rFonts w:ascii="Tahoma" w:hAnsi="Tahoma" w:cs="Tahoma"/>
        </w:rPr>
      </w:pPr>
      <w:r>
        <w:rPr>
          <w:rFonts w:ascii="Tahoma" w:hAnsi="Tahoma" w:cs="Tahoma"/>
        </w:rPr>
        <w:t>Par arrêté préfectoral en date du 2 avril 2019, Monsieur le Préfet des Yvelines invite les Conseils Municipaux à dresser une liste d’électeurs appelés à participer au jury d’assises 2020.</w:t>
      </w:r>
    </w:p>
    <w:p w:rsidR="00F45E64" w:rsidRDefault="00CB1B11" w:rsidP="00F45E64">
      <w:pPr>
        <w:rPr>
          <w:rFonts w:ascii="Tahoma" w:hAnsi="Tahoma" w:cs="Tahoma"/>
        </w:rPr>
      </w:pPr>
      <w:r>
        <w:rPr>
          <w:rFonts w:ascii="Tahoma" w:hAnsi="Tahoma" w:cs="Tahoma"/>
        </w:rPr>
        <w:t>Le Conseil Municipal procède au tirage</w:t>
      </w:r>
      <w:r w:rsidR="00F45E64">
        <w:rPr>
          <w:rFonts w:ascii="Tahoma" w:hAnsi="Tahoma" w:cs="Tahoma"/>
        </w:rPr>
        <w:t xml:space="preserve"> au sort, publiquement, à partir de la liste électorale, un nombre de noms triple de celui des jurés fixés pour chaque commune, soit 12 électeurs à tirer au sort pour la Commune de Vaux-sur-Seine.</w:t>
      </w:r>
    </w:p>
    <w:p w:rsidR="00B12EEF" w:rsidRDefault="00B12EEF" w:rsidP="00F45E64">
      <w:pPr>
        <w:rPr>
          <w:rFonts w:ascii="Tahoma" w:hAnsi="Tahoma" w:cs="Tahoma"/>
        </w:rPr>
      </w:pPr>
    </w:p>
    <w:p w:rsidR="00B12EEF" w:rsidRDefault="00B12EEF" w:rsidP="00F45E64">
      <w:pPr>
        <w:rPr>
          <w:rFonts w:ascii="Tahoma" w:hAnsi="Tahoma" w:cs="Tahoma"/>
        </w:rPr>
      </w:pPr>
    </w:p>
    <w:p w:rsidR="00B12EEF" w:rsidRDefault="00B12EEF" w:rsidP="00F45E64">
      <w:pPr>
        <w:rPr>
          <w:rFonts w:ascii="Tahoma" w:hAnsi="Tahoma" w:cs="Tahoma"/>
        </w:rPr>
      </w:pPr>
    </w:p>
    <w:p w:rsidR="00B12EEF" w:rsidRDefault="00B12EEF" w:rsidP="00F45E64">
      <w:pPr>
        <w:rPr>
          <w:rFonts w:ascii="Tahoma" w:hAnsi="Tahoma" w:cs="Tahoma"/>
        </w:rPr>
      </w:pPr>
    </w:p>
    <w:p w:rsidR="00B12EEF" w:rsidRDefault="00B12EEF" w:rsidP="00F45E64">
      <w:pPr>
        <w:rPr>
          <w:rFonts w:ascii="Tahoma" w:hAnsi="Tahoma" w:cs="Tahoma"/>
        </w:rPr>
      </w:pPr>
    </w:p>
    <w:p w:rsidR="001E7274" w:rsidRDefault="001E7274" w:rsidP="001E7274">
      <w:pPr>
        <w:jc w:val="both"/>
        <w:rPr>
          <w:noProof/>
        </w:rPr>
      </w:pPr>
    </w:p>
    <w:p w:rsidR="00B12EEF" w:rsidRPr="00B12EEF" w:rsidRDefault="00B12EEF" w:rsidP="00B12EEF">
      <w:pPr>
        <w:jc w:val="center"/>
        <w:rPr>
          <w:b/>
          <w:noProof/>
        </w:rPr>
      </w:pPr>
      <w:r w:rsidRPr="00B12EEF">
        <w:rPr>
          <w:b/>
          <w:noProof/>
        </w:rPr>
        <w:lastRenderedPageBreak/>
        <w:t>LISTE PREPARATOIRE A LA FORMATION DU JURY D’ASSISES</w:t>
      </w:r>
    </w:p>
    <w:p w:rsidR="00B12EEF" w:rsidRPr="00B12EEF" w:rsidRDefault="00B12EEF" w:rsidP="00B12EEF">
      <w:pPr>
        <w:jc w:val="center"/>
        <w:rPr>
          <w:b/>
          <w:noProof/>
        </w:rPr>
      </w:pPr>
      <w:r w:rsidRPr="00B12EEF">
        <w:rPr>
          <w:b/>
          <w:noProof/>
        </w:rPr>
        <w:t>VILLE DE VAUX-SUR-SEINE – ANNEE 2020</w:t>
      </w:r>
    </w:p>
    <w:p w:rsidR="00B12EEF" w:rsidRDefault="00B12EEF" w:rsidP="001E7274">
      <w:pPr>
        <w:jc w:val="both"/>
        <w:rPr>
          <w:noProof/>
        </w:rPr>
      </w:pPr>
    </w:p>
    <w:tbl>
      <w:tblPr>
        <w:tblStyle w:val="Grilledutableau"/>
        <w:tblW w:w="0" w:type="auto"/>
        <w:jc w:val="center"/>
        <w:tblLook w:val="04A0" w:firstRow="1" w:lastRow="0" w:firstColumn="1" w:lastColumn="0" w:noHBand="0" w:noVBand="1"/>
      </w:tblPr>
      <w:tblGrid>
        <w:gridCol w:w="675"/>
        <w:gridCol w:w="851"/>
        <w:gridCol w:w="4252"/>
      </w:tblGrid>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N°</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 ou Mme</w:t>
            </w:r>
          </w:p>
        </w:tc>
        <w:tc>
          <w:tcPr>
            <w:tcW w:w="4252" w:type="dxa"/>
          </w:tcPr>
          <w:p w:rsidR="00B12EEF" w:rsidRDefault="00B12EEF" w:rsidP="00B12EEF">
            <w:pPr>
              <w:jc w:val="center"/>
              <w:rPr>
                <w:rFonts w:ascii="Tahoma" w:hAnsi="Tahoma" w:cs="Tahoma"/>
                <w:sz w:val="22"/>
                <w:szCs w:val="22"/>
              </w:rPr>
            </w:pPr>
            <w:r>
              <w:rPr>
                <w:rFonts w:ascii="Tahoma" w:hAnsi="Tahoma" w:cs="Tahoma"/>
                <w:sz w:val="22"/>
                <w:szCs w:val="22"/>
              </w:rPr>
              <w:t>NOM</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1</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BLINE PHILIPPE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2</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BONY NICOLAS</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3</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BUNS LAETITIA</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4</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CERISIER DAVID</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5</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CHAINTREAU AURELIE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6</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COURIVAUD EPOUSE COLAS PASCALE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7</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DUPUIS MAXIME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8</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GUIOT EPOUSE MARY ANNIE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9</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LE MOING EPOUSE NICOLAS SOPHIE</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10</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PERINETTO DIDIER</w:t>
            </w:r>
          </w:p>
        </w:tc>
      </w:tr>
      <w:tr w:rsidR="00B12EEF" w:rsidTr="00B12EEF">
        <w:trPr>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11</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MME</w:t>
            </w:r>
          </w:p>
        </w:tc>
        <w:tc>
          <w:tcPr>
            <w:tcW w:w="4252" w:type="dxa"/>
          </w:tcPr>
          <w:p w:rsidR="00B12EEF" w:rsidRDefault="00B12EEF" w:rsidP="00B12EEF">
            <w:pPr>
              <w:rPr>
                <w:rFonts w:ascii="Tahoma" w:hAnsi="Tahoma" w:cs="Tahoma"/>
                <w:sz w:val="22"/>
                <w:szCs w:val="22"/>
              </w:rPr>
            </w:pPr>
            <w:r>
              <w:rPr>
                <w:rFonts w:ascii="Tahoma" w:hAnsi="Tahoma" w:cs="Tahoma"/>
                <w:sz w:val="22"/>
                <w:szCs w:val="22"/>
              </w:rPr>
              <w:t>PROVOST EPOUSE VENNE MARTINE</w:t>
            </w:r>
          </w:p>
        </w:tc>
      </w:tr>
      <w:tr w:rsidR="00B12EEF" w:rsidTr="00B12EEF">
        <w:trPr>
          <w:trHeight w:val="70"/>
          <w:jc w:val="center"/>
        </w:trPr>
        <w:tc>
          <w:tcPr>
            <w:tcW w:w="675" w:type="dxa"/>
          </w:tcPr>
          <w:p w:rsidR="00B12EEF" w:rsidRDefault="00B12EEF" w:rsidP="00B12EEF">
            <w:pPr>
              <w:jc w:val="center"/>
              <w:rPr>
                <w:rFonts w:ascii="Tahoma" w:hAnsi="Tahoma" w:cs="Tahoma"/>
                <w:sz w:val="22"/>
                <w:szCs w:val="22"/>
              </w:rPr>
            </w:pPr>
            <w:r>
              <w:rPr>
                <w:rFonts w:ascii="Tahoma" w:hAnsi="Tahoma" w:cs="Tahoma"/>
                <w:sz w:val="22"/>
                <w:szCs w:val="22"/>
              </w:rPr>
              <w:t>12</w:t>
            </w:r>
          </w:p>
        </w:tc>
        <w:tc>
          <w:tcPr>
            <w:tcW w:w="851" w:type="dxa"/>
          </w:tcPr>
          <w:p w:rsidR="00B12EEF" w:rsidRDefault="00B12EEF" w:rsidP="00B12EEF">
            <w:pPr>
              <w:jc w:val="center"/>
              <w:rPr>
                <w:rFonts w:ascii="Tahoma" w:hAnsi="Tahoma" w:cs="Tahoma"/>
                <w:sz w:val="22"/>
                <w:szCs w:val="22"/>
              </w:rPr>
            </w:pPr>
            <w:r>
              <w:rPr>
                <w:rFonts w:ascii="Tahoma" w:hAnsi="Tahoma" w:cs="Tahoma"/>
                <w:sz w:val="22"/>
                <w:szCs w:val="22"/>
              </w:rPr>
              <w:t>M</w:t>
            </w:r>
          </w:p>
        </w:tc>
        <w:tc>
          <w:tcPr>
            <w:tcW w:w="4252" w:type="dxa"/>
          </w:tcPr>
          <w:p w:rsidR="00B12EEF" w:rsidRDefault="00B12EEF" w:rsidP="00B12EEF">
            <w:pPr>
              <w:rPr>
                <w:rFonts w:ascii="Tahoma" w:hAnsi="Tahoma" w:cs="Tahoma"/>
                <w:sz w:val="22"/>
                <w:szCs w:val="22"/>
              </w:rPr>
            </w:pPr>
            <w:r>
              <w:rPr>
                <w:rFonts w:ascii="Tahoma" w:hAnsi="Tahoma" w:cs="Tahoma"/>
                <w:sz w:val="22"/>
                <w:szCs w:val="22"/>
              </w:rPr>
              <w:t>TRONCHET NICOLAS</w:t>
            </w:r>
          </w:p>
        </w:tc>
      </w:tr>
    </w:tbl>
    <w:p w:rsidR="00B12EEF" w:rsidRPr="00B12EEF" w:rsidRDefault="00B12EEF" w:rsidP="00B12EEF">
      <w:pPr>
        <w:jc w:val="center"/>
        <w:rPr>
          <w:rFonts w:ascii="Tahoma" w:hAnsi="Tahoma" w:cs="Tahoma"/>
          <w:sz w:val="22"/>
          <w:szCs w:val="22"/>
        </w:rPr>
      </w:pPr>
    </w:p>
    <w:p w:rsidR="00B12EEF" w:rsidRDefault="00B12EEF" w:rsidP="005C05DB">
      <w:pPr>
        <w:jc w:val="both"/>
        <w:rPr>
          <w:rFonts w:ascii="Tahoma" w:hAnsi="Tahoma" w:cs="Tahoma"/>
          <w:b/>
          <w:bCs/>
          <w:sz w:val="22"/>
          <w:szCs w:val="22"/>
          <w:highlight w:val="lightGray"/>
          <w:u w:val="single"/>
        </w:rPr>
      </w:pPr>
    </w:p>
    <w:p w:rsidR="00574E94" w:rsidRPr="00781360" w:rsidRDefault="00574E94" w:rsidP="005C05DB">
      <w:pPr>
        <w:jc w:val="both"/>
        <w:rPr>
          <w:rFonts w:ascii="Tahoma" w:hAnsi="Tahoma" w:cs="Tahoma"/>
          <w:b/>
          <w:bCs/>
          <w:sz w:val="22"/>
          <w:szCs w:val="22"/>
          <w:u w:val="single"/>
        </w:rPr>
      </w:pPr>
      <w:r w:rsidRPr="00781360">
        <w:rPr>
          <w:rFonts w:ascii="Tahoma" w:hAnsi="Tahoma" w:cs="Tahoma"/>
          <w:b/>
          <w:bCs/>
          <w:sz w:val="22"/>
          <w:szCs w:val="22"/>
          <w:highlight w:val="lightGray"/>
          <w:u w:val="single"/>
        </w:rPr>
        <w:t>QUESTIONS DIVERSES – INFORMATIONS</w:t>
      </w:r>
    </w:p>
    <w:p w:rsidR="00574E94" w:rsidRPr="00781360" w:rsidRDefault="00574E94" w:rsidP="005C05DB">
      <w:pPr>
        <w:jc w:val="both"/>
        <w:rPr>
          <w:rFonts w:ascii="Tahoma" w:hAnsi="Tahoma" w:cs="Tahoma"/>
          <w:b/>
          <w:bCs/>
          <w:sz w:val="22"/>
          <w:szCs w:val="22"/>
          <w:u w:val="single"/>
        </w:rPr>
      </w:pPr>
    </w:p>
    <w:p w:rsidR="0058661D" w:rsidRDefault="001C7FA8" w:rsidP="00F67DEF">
      <w:pPr>
        <w:jc w:val="both"/>
        <w:rPr>
          <w:rFonts w:ascii="Tahoma" w:hAnsi="Tahoma" w:cs="Tahoma"/>
          <w:sz w:val="22"/>
          <w:szCs w:val="22"/>
        </w:rPr>
      </w:pPr>
      <w:r w:rsidRPr="00781360">
        <w:rPr>
          <w:rFonts w:ascii="Tahoma" w:hAnsi="Tahoma" w:cs="Tahoma"/>
          <w:sz w:val="22"/>
          <w:szCs w:val="22"/>
        </w:rPr>
        <w:sym w:font="Wingdings" w:char="F0AD"/>
      </w:r>
      <w:r w:rsidR="00EE5AE0">
        <w:rPr>
          <w:rFonts w:ascii="Tahoma" w:hAnsi="Tahoma" w:cs="Tahoma"/>
          <w:sz w:val="22"/>
          <w:szCs w:val="22"/>
        </w:rPr>
        <w:t xml:space="preserve"> M. </w:t>
      </w:r>
      <w:r w:rsidR="00CB1B11">
        <w:rPr>
          <w:rFonts w:ascii="Tahoma" w:hAnsi="Tahoma" w:cs="Tahoma"/>
          <w:sz w:val="22"/>
          <w:szCs w:val="22"/>
        </w:rPr>
        <w:t>Bréard rappelle que l’enquête publique relative au Plan Local d’Urbanisme Intercommunal de GPS&amp;O se déroule du 5 juin 2019 au 17 juillet 2019. Le commissaire enquêteur assurera une permanence à Vaux-sur-Seine le jeudi 13 juin, de 17h à 20h, en mairie.</w:t>
      </w:r>
    </w:p>
    <w:p w:rsidR="00CB1B11" w:rsidRDefault="00CB1B11" w:rsidP="00F67DEF">
      <w:pPr>
        <w:jc w:val="both"/>
        <w:rPr>
          <w:rFonts w:ascii="Tahoma" w:hAnsi="Tahoma" w:cs="Tahoma"/>
          <w:bCs/>
          <w:sz w:val="22"/>
          <w:szCs w:val="22"/>
        </w:rPr>
      </w:pPr>
    </w:p>
    <w:p w:rsidR="00CB1B11" w:rsidRPr="00781360" w:rsidRDefault="00CB1B11" w:rsidP="00F67DEF">
      <w:pPr>
        <w:jc w:val="both"/>
        <w:rPr>
          <w:rFonts w:ascii="Tahoma" w:hAnsi="Tahoma" w:cs="Tahoma"/>
          <w:bCs/>
          <w:sz w:val="22"/>
          <w:szCs w:val="22"/>
        </w:rPr>
      </w:pPr>
      <w:r w:rsidRPr="00781360">
        <w:rPr>
          <w:rFonts w:ascii="Tahoma" w:hAnsi="Tahoma" w:cs="Tahoma"/>
          <w:sz w:val="22"/>
          <w:szCs w:val="22"/>
        </w:rPr>
        <w:sym w:font="Wingdings" w:char="F0AD"/>
      </w:r>
      <w:r>
        <w:rPr>
          <w:rFonts w:ascii="Tahoma" w:hAnsi="Tahoma" w:cs="Tahoma"/>
          <w:sz w:val="22"/>
          <w:szCs w:val="22"/>
        </w:rPr>
        <w:t xml:space="preserve"> La kermesse de la Caisse des Ecoles aura lieu le samedi 15 juin, la fête de la musique le 21 juin, Vaux Vacances du 6 au 12 juillet 2019 et le bal le 13 juillet 2019. M. Bréard informe le Conseil que les barrières installées dans le Parc de la Martinière dans le cadre du plan Vigipirate seront retirées après le 13 juillet.</w:t>
      </w:r>
    </w:p>
    <w:p w:rsidR="003639D4" w:rsidRPr="00781360" w:rsidRDefault="003639D4" w:rsidP="005C05DB">
      <w:pPr>
        <w:jc w:val="both"/>
        <w:rPr>
          <w:rFonts w:ascii="Tahoma" w:hAnsi="Tahoma" w:cs="Tahoma"/>
          <w:bCs/>
          <w:sz w:val="22"/>
          <w:szCs w:val="22"/>
        </w:rPr>
      </w:pPr>
    </w:p>
    <w:p w:rsidR="001C7FA8" w:rsidRDefault="00CB1B11" w:rsidP="005C05DB">
      <w:pPr>
        <w:jc w:val="both"/>
        <w:rPr>
          <w:rFonts w:ascii="Tahoma" w:hAnsi="Tahoma" w:cs="Tahoma"/>
          <w:sz w:val="22"/>
          <w:szCs w:val="22"/>
        </w:rPr>
      </w:pPr>
      <w:r w:rsidRPr="00781360">
        <w:rPr>
          <w:rFonts w:ascii="Tahoma" w:hAnsi="Tahoma" w:cs="Tahoma"/>
          <w:sz w:val="22"/>
          <w:szCs w:val="22"/>
        </w:rPr>
        <w:sym w:font="Wingdings" w:char="F0AD"/>
      </w:r>
      <w:r>
        <w:rPr>
          <w:rFonts w:ascii="Tahoma" w:hAnsi="Tahoma" w:cs="Tahoma"/>
          <w:sz w:val="22"/>
          <w:szCs w:val="22"/>
        </w:rPr>
        <w:t xml:space="preserve"> M. Crespo informe l’Assemblée que certaines communes de l’ex CA2RS ont fait un recours, qu’elles ont gagné, contre le pacte fiscal mis en place par la CU GPS&amp;O. Un protocole est en cours d’élaboration pour mettre en œuvre la décision du Tribunal. Pour la Commune de Vaux-sur-Seine, cela représente une somme de 36 000€ sur 3 années, à rembourser. Cette somme a été </w:t>
      </w:r>
      <w:r w:rsidR="00C23F5A">
        <w:rPr>
          <w:rFonts w:ascii="Tahoma" w:hAnsi="Tahoma" w:cs="Tahoma"/>
          <w:sz w:val="22"/>
          <w:szCs w:val="22"/>
        </w:rPr>
        <w:t>provisionnée au budget 2019.</w:t>
      </w:r>
    </w:p>
    <w:p w:rsidR="00C23F5A" w:rsidRDefault="00C23F5A" w:rsidP="005C05DB">
      <w:pPr>
        <w:jc w:val="both"/>
        <w:rPr>
          <w:rFonts w:ascii="Tahoma" w:hAnsi="Tahoma" w:cs="Tahoma"/>
          <w:bCs/>
          <w:sz w:val="22"/>
          <w:szCs w:val="22"/>
        </w:rPr>
      </w:pPr>
    </w:p>
    <w:p w:rsidR="00C23F5A" w:rsidRDefault="00C23F5A" w:rsidP="005C05DB">
      <w:pPr>
        <w:jc w:val="both"/>
        <w:rPr>
          <w:rFonts w:ascii="Tahoma" w:hAnsi="Tahoma" w:cs="Tahoma"/>
          <w:sz w:val="22"/>
          <w:szCs w:val="22"/>
        </w:rPr>
      </w:pPr>
      <w:r w:rsidRPr="00781360">
        <w:rPr>
          <w:rFonts w:ascii="Tahoma" w:hAnsi="Tahoma" w:cs="Tahoma"/>
          <w:sz w:val="22"/>
          <w:szCs w:val="22"/>
        </w:rPr>
        <w:sym w:font="Wingdings" w:char="F0AD"/>
      </w:r>
      <w:r>
        <w:rPr>
          <w:rFonts w:ascii="Tahoma" w:hAnsi="Tahoma" w:cs="Tahoma"/>
          <w:sz w:val="22"/>
          <w:szCs w:val="22"/>
        </w:rPr>
        <w:t xml:space="preserve"> M. Bréard informe le Conseil que 2 instituteurs partent à la retraite en juin, Mme Le </w:t>
      </w:r>
      <w:proofErr w:type="spellStart"/>
      <w:r>
        <w:rPr>
          <w:rFonts w:ascii="Tahoma" w:hAnsi="Tahoma" w:cs="Tahoma"/>
          <w:sz w:val="22"/>
          <w:szCs w:val="22"/>
        </w:rPr>
        <w:t>Hehidu</w:t>
      </w:r>
      <w:proofErr w:type="spellEnd"/>
      <w:r>
        <w:rPr>
          <w:rFonts w:ascii="Tahoma" w:hAnsi="Tahoma" w:cs="Tahoma"/>
          <w:sz w:val="22"/>
          <w:szCs w:val="22"/>
        </w:rPr>
        <w:t xml:space="preserve"> en maternelle et M. Martin en élémentaire.</w:t>
      </w:r>
    </w:p>
    <w:p w:rsidR="00C23F5A" w:rsidRDefault="00C23F5A" w:rsidP="005C05DB">
      <w:pPr>
        <w:jc w:val="both"/>
        <w:rPr>
          <w:rFonts w:ascii="Tahoma" w:hAnsi="Tahoma" w:cs="Tahoma"/>
          <w:bCs/>
          <w:sz w:val="22"/>
          <w:szCs w:val="22"/>
        </w:rPr>
      </w:pPr>
    </w:p>
    <w:p w:rsidR="00C23F5A" w:rsidRDefault="00C23F5A" w:rsidP="005C05DB">
      <w:pPr>
        <w:jc w:val="both"/>
        <w:rPr>
          <w:rFonts w:ascii="Tahoma" w:hAnsi="Tahoma" w:cs="Tahoma"/>
          <w:sz w:val="22"/>
          <w:szCs w:val="22"/>
        </w:rPr>
      </w:pPr>
      <w:r w:rsidRPr="00781360">
        <w:rPr>
          <w:rFonts w:ascii="Tahoma" w:hAnsi="Tahoma" w:cs="Tahoma"/>
          <w:sz w:val="22"/>
          <w:szCs w:val="22"/>
        </w:rPr>
        <w:sym w:font="Wingdings" w:char="F0AD"/>
      </w:r>
      <w:r>
        <w:rPr>
          <w:rFonts w:ascii="Tahoma" w:hAnsi="Tahoma" w:cs="Tahoma"/>
          <w:sz w:val="22"/>
          <w:szCs w:val="22"/>
        </w:rPr>
        <w:t xml:space="preserve"> M. Hadjaz rappelle qu’une pièce de théâtre-débat est programmée le 7 juin par Christopher Lauret de l’Espace Ado sur le thème des « dangers de l’internet ».</w:t>
      </w:r>
    </w:p>
    <w:p w:rsidR="00C23F5A" w:rsidRDefault="00C23F5A" w:rsidP="005C05DB">
      <w:pPr>
        <w:jc w:val="both"/>
        <w:rPr>
          <w:rFonts w:ascii="Tahoma" w:hAnsi="Tahoma" w:cs="Tahoma"/>
          <w:bCs/>
          <w:sz w:val="22"/>
          <w:szCs w:val="22"/>
        </w:rPr>
      </w:pPr>
    </w:p>
    <w:p w:rsidR="00C23F5A" w:rsidRDefault="00C23F5A" w:rsidP="005C05DB">
      <w:pPr>
        <w:jc w:val="both"/>
        <w:rPr>
          <w:rFonts w:ascii="Tahoma" w:hAnsi="Tahoma" w:cs="Tahoma"/>
          <w:bCs/>
          <w:sz w:val="22"/>
          <w:szCs w:val="22"/>
        </w:rPr>
      </w:pPr>
      <w:r w:rsidRPr="00781360">
        <w:rPr>
          <w:rFonts w:ascii="Tahoma" w:hAnsi="Tahoma" w:cs="Tahoma"/>
          <w:sz w:val="22"/>
          <w:szCs w:val="22"/>
        </w:rPr>
        <w:sym w:font="Wingdings" w:char="F0AD"/>
      </w:r>
      <w:r>
        <w:rPr>
          <w:rFonts w:ascii="Tahoma" w:hAnsi="Tahoma" w:cs="Tahoma"/>
          <w:sz w:val="22"/>
          <w:szCs w:val="22"/>
        </w:rPr>
        <w:t xml:space="preserve"> M. Bréard salue le succès de l’opération « Berges Saines » organisée le samedi 1</w:t>
      </w:r>
      <w:r w:rsidRPr="00C23F5A">
        <w:rPr>
          <w:rFonts w:ascii="Tahoma" w:hAnsi="Tahoma" w:cs="Tahoma"/>
          <w:sz w:val="22"/>
          <w:szCs w:val="22"/>
          <w:vertAlign w:val="superscript"/>
        </w:rPr>
        <w:t>er</w:t>
      </w:r>
      <w:r>
        <w:rPr>
          <w:rFonts w:ascii="Tahoma" w:hAnsi="Tahoma" w:cs="Tahoma"/>
          <w:sz w:val="22"/>
          <w:szCs w:val="22"/>
        </w:rPr>
        <w:t xml:space="preserve"> juin, en collaboration avec le CCVX et 2 de leurs bateaux.</w:t>
      </w:r>
    </w:p>
    <w:p w:rsidR="00C23F5A" w:rsidRPr="00781360" w:rsidRDefault="00C23F5A" w:rsidP="005C05DB">
      <w:pPr>
        <w:jc w:val="both"/>
        <w:rPr>
          <w:rFonts w:ascii="Tahoma" w:hAnsi="Tahoma" w:cs="Tahoma"/>
          <w:bCs/>
          <w:sz w:val="22"/>
          <w:szCs w:val="22"/>
        </w:rPr>
      </w:pPr>
    </w:p>
    <w:p w:rsidR="004E7168" w:rsidRPr="00781360" w:rsidRDefault="00574E94" w:rsidP="005C05DB">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L’ordre du jour étant épuisé, la séance est levée à</w:t>
      </w:r>
      <w:r w:rsidR="00D86493">
        <w:rPr>
          <w:rFonts w:ascii="Tahoma" w:hAnsi="Tahoma" w:cs="Tahoma"/>
          <w:sz w:val="22"/>
          <w:szCs w:val="22"/>
        </w:rPr>
        <w:t xml:space="preserve"> </w:t>
      </w:r>
      <w:r w:rsidR="0058661D">
        <w:rPr>
          <w:rFonts w:ascii="Tahoma" w:hAnsi="Tahoma" w:cs="Tahoma"/>
          <w:sz w:val="22"/>
          <w:szCs w:val="22"/>
        </w:rPr>
        <w:t>2</w:t>
      </w:r>
      <w:r w:rsidR="00C23F5A">
        <w:rPr>
          <w:rFonts w:ascii="Tahoma" w:hAnsi="Tahoma" w:cs="Tahoma"/>
          <w:sz w:val="22"/>
          <w:szCs w:val="22"/>
        </w:rPr>
        <w:t>0</w:t>
      </w:r>
      <w:r w:rsidR="0058661D">
        <w:rPr>
          <w:rFonts w:ascii="Tahoma" w:hAnsi="Tahoma" w:cs="Tahoma"/>
          <w:sz w:val="22"/>
          <w:szCs w:val="22"/>
        </w:rPr>
        <w:t xml:space="preserve"> h 0</w:t>
      </w:r>
      <w:r w:rsidR="00C23F5A">
        <w:rPr>
          <w:rFonts w:ascii="Tahoma" w:hAnsi="Tahoma" w:cs="Tahoma"/>
          <w:sz w:val="22"/>
          <w:szCs w:val="22"/>
        </w:rPr>
        <w:t>0</w:t>
      </w:r>
      <w:r w:rsidR="009A6ED2" w:rsidRPr="00781360">
        <w:rPr>
          <w:rFonts w:ascii="Tahoma" w:hAnsi="Tahoma" w:cs="Tahoma"/>
          <w:sz w:val="22"/>
          <w:szCs w:val="22"/>
        </w:rPr>
        <w:t>.</w:t>
      </w:r>
    </w:p>
    <w:p w:rsidR="004E7168" w:rsidRPr="00781360" w:rsidRDefault="004E7168" w:rsidP="004E7168">
      <w:pPr>
        <w:jc w:val="both"/>
        <w:rPr>
          <w:rFonts w:ascii="Tahoma" w:hAnsi="Tahoma" w:cs="Tahoma"/>
          <w:sz w:val="22"/>
          <w:szCs w:val="22"/>
        </w:rPr>
      </w:pPr>
    </w:p>
    <w:p w:rsidR="004E7168" w:rsidRPr="00781360" w:rsidRDefault="004E7168" w:rsidP="004E7168">
      <w:pPr>
        <w:widowControl w:val="0"/>
        <w:autoSpaceDE w:val="0"/>
        <w:autoSpaceDN w:val="0"/>
        <w:adjustRightInd w:val="0"/>
        <w:jc w:val="both"/>
        <w:rPr>
          <w:rFonts w:ascii="Tahoma" w:hAnsi="Tahoma" w:cs="Tahoma"/>
          <w:b/>
          <w:sz w:val="22"/>
          <w:szCs w:val="22"/>
        </w:rPr>
      </w:pP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hAnsi="Tahoma" w:cs="Tahoma"/>
          <w:b/>
          <w:sz w:val="22"/>
          <w:szCs w:val="22"/>
        </w:rPr>
        <w:t>Le Maire</w:t>
      </w:r>
      <w:r w:rsidR="00007746" w:rsidRPr="00781360">
        <w:rPr>
          <w:rFonts w:ascii="Tahoma" w:hAnsi="Tahoma" w:cs="Tahoma"/>
          <w:b/>
          <w:sz w:val="22"/>
          <w:szCs w:val="22"/>
        </w:rPr>
        <w:t>,</w:t>
      </w:r>
    </w:p>
    <w:p w:rsidR="003639D4" w:rsidRPr="00781360" w:rsidRDefault="003639D4" w:rsidP="004E7168">
      <w:pPr>
        <w:widowControl w:val="0"/>
        <w:autoSpaceDE w:val="0"/>
        <w:autoSpaceDN w:val="0"/>
        <w:adjustRightInd w:val="0"/>
        <w:jc w:val="both"/>
        <w:rPr>
          <w:rFonts w:ascii="Tahoma" w:hAnsi="Tahoma" w:cs="Tahoma"/>
          <w:b/>
          <w:sz w:val="22"/>
          <w:szCs w:val="22"/>
        </w:rPr>
      </w:pPr>
    </w:p>
    <w:p w:rsidR="004E7168" w:rsidRPr="00781360" w:rsidRDefault="004E7168" w:rsidP="004E7168">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00A24BF3" w:rsidRPr="00781360">
        <w:rPr>
          <w:rFonts w:ascii="Tahoma" w:hAnsi="Tahoma" w:cs="Tahoma"/>
          <w:b/>
          <w:sz w:val="22"/>
          <w:szCs w:val="22"/>
        </w:rPr>
        <w:t>Jean-Claude BRÉ</w:t>
      </w:r>
      <w:r w:rsidR="00007746" w:rsidRPr="00781360">
        <w:rPr>
          <w:rFonts w:ascii="Tahoma" w:hAnsi="Tahoma" w:cs="Tahoma"/>
          <w:b/>
          <w:sz w:val="22"/>
          <w:szCs w:val="22"/>
        </w:rPr>
        <w:t>ARD.</w:t>
      </w:r>
    </w:p>
    <w:p w:rsidR="004E7168" w:rsidRPr="00781360" w:rsidRDefault="004E7168">
      <w:pPr>
        <w:rPr>
          <w:rFonts w:ascii="Tahoma" w:hAnsi="Tahoma" w:cs="Tahoma"/>
          <w:sz w:val="22"/>
          <w:szCs w:val="22"/>
        </w:rPr>
      </w:pPr>
    </w:p>
    <w:sectPr w:rsidR="004E7168" w:rsidRPr="00781360" w:rsidSect="00DE1B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1F" w:rsidRDefault="00490B1F" w:rsidP="00247C10">
      <w:r>
        <w:separator/>
      </w:r>
    </w:p>
  </w:endnote>
  <w:endnote w:type="continuationSeparator" w:id="0">
    <w:p w:rsidR="00490B1F" w:rsidRDefault="00490B1F" w:rsidP="002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5A1F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48CD" w:rsidRDefault="004548CD" w:rsidP="00B067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B067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1F" w:rsidRDefault="00490B1F" w:rsidP="00247C10">
      <w:r>
        <w:separator/>
      </w:r>
    </w:p>
  </w:footnote>
  <w:footnote w:type="continuationSeparator" w:id="0">
    <w:p w:rsidR="00490B1F" w:rsidRDefault="00490B1F" w:rsidP="0024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E46"/>
    <w:multiLevelType w:val="hybridMultilevel"/>
    <w:tmpl w:val="0A3878FC"/>
    <w:lvl w:ilvl="0" w:tplc="DBAAC020">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2D7A"/>
    <w:multiLevelType w:val="hybridMultilevel"/>
    <w:tmpl w:val="1B24744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450C0"/>
    <w:multiLevelType w:val="hybridMultilevel"/>
    <w:tmpl w:val="51EE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3521E"/>
    <w:multiLevelType w:val="hybridMultilevel"/>
    <w:tmpl w:val="5786221A"/>
    <w:lvl w:ilvl="0" w:tplc="23E8D58E">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075AA3"/>
    <w:multiLevelType w:val="hybridMultilevel"/>
    <w:tmpl w:val="B0FEA2BA"/>
    <w:lvl w:ilvl="0" w:tplc="4790C2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4B7D"/>
    <w:multiLevelType w:val="hybridMultilevel"/>
    <w:tmpl w:val="264A3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315E2"/>
    <w:multiLevelType w:val="hybridMultilevel"/>
    <w:tmpl w:val="7542CC28"/>
    <w:lvl w:ilvl="0" w:tplc="B9B86DA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75443"/>
    <w:multiLevelType w:val="hybridMultilevel"/>
    <w:tmpl w:val="BC7E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A3E72"/>
    <w:multiLevelType w:val="multilevel"/>
    <w:tmpl w:val="6E80A7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08F2B8B"/>
    <w:multiLevelType w:val="hybridMultilevel"/>
    <w:tmpl w:val="B0FE74C0"/>
    <w:lvl w:ilvl="0" w:tplc="7D04941E">
      <w:start w:val="1001"/>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FC0A1C"/>
    <w:multiLevelType w:val="hybridMultilevel"/>
    <w:tmpl w:val="5D9A70C4"/>
    <w:lvl w:ilvl="0" w:tplc="1AE632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C173E"/>
    <w:multiLevelType w:val="hybridMultilevel"/>
    <w:tmpl w:val="DDC4602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27CA2"/>
    <w:multiLevelType w:val="hybridMultilevel"/>
    <w:tmpl w:val="557E5244"/>
    <w:lvl w:ilvl="0" w:tplc="2FF2CAF2">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80252"/>
    <w:multiLevelType w:val="hybridMultilevel"/>
    <w:tmpl w:val="6AD6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5FF7"/>
    <w:multiLevelType w:val="hybridMultilevel"/>
    <w:tmpl w:val="907EC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6624D7"/>
    <w:multiLevelType w:val="hybridMultilevel"/>
    <w:tmpl w:val="4AAE8D6C"/>
    <w:lvl w:ilvl="0" w:tplc="8D06921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6746B42"/>
    <w:multiLevelType w:val="hybridMultilevel"/>
    <w:tmpl w:val="364C7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A4ED5"/>
    <w:multiLevelType w:val="hybridMultilevel"/>
    <w:tmpl w:val="1764D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94D91"/>
    <w:multiLevelType w:val="hybridMultilevel"/>
    <w:tmpl w:val="DE84EB1C"/>
    <w:lvl w:ilvl="0" w:tplc="D026EA66">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2B04EE"/>
    <w:multiLevelType w:val="hybridMultilevel"/>
    <w:tmpl w:val="F63606E2"/>
    <w:lvl w:ilvl="0" w:tplc="474822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8"/>
  </w:num>
  <w:num w:numId="5">
    <w:abstractNumId w:val="15"/>
  </w:num>
  <w:num w:numId="6">
    <w:abstractNumId w:val="16"/>
  </w:num>
  <w:num w:numId="7">
    <w:abstractNumId w:val="7"/>
  </w:num>
  <w:num w:numId="8">
    <w:abstractNumId w:val="2"/>
  </w:num>
  <w:num w:numId="9">
    <w:abstractNumId w:val="4"/>
  </w:num>
  <w:num w:numId="10">
    <w:abstractNumId w:val="10"/>
  </w:num>
  <w:num w:numId="11">
    <w:abstractNumId w:val="5"/>
  </w:num>
  <w:num w:numId="12">
    <w:abstractNumId w:val="3"/>
  </w:num>
  <w:num w:numId="13">
    <w:abstractNumId w:val="1"/>
  </w:num>
  <w:num w:numId="14">
    <w:abstractNumId w:val="11"/>
  </w:num>
  <w:num w:numId="15">
    <w:abstractNumId w:val="19"/>
  </w:num>
  <w:num w:numId="16">
    <w:abstractNumId w:val="6"/>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168"/>
    <w:rsid w:val="00007746"/>
    <w:rsid w:val="00041704"/>
    <w:rsid w:val="00062050"/>
    <w:rsid w:val="00065F5C"/>
    <w:rsid w:val="000660E7"/>
    <w:rsid w:val="00070077"/>
    <w:rsid w:val="000940E7"/>
    <w:rsid w:val="00095603"/>
    <w:rsid w:val="00097B1F"/>
    <w:rsid w:val="000B40E7"/>
    <w:rsid w:val="000B478B"/>
    <w:rsid w:val="000C0733"/>
    <w:rsid w:val="000D114A"/>
    <w:rsid w:val="000E593F"/>
    <w:rsid w:val="000F1516"/>
    <w:rsid w:val="001056CC"/>
    <w:rsid w:val="00124F29"/>
    <w:rsid w:val="00137BA6"/>
    <w:rsid w:val="00143D61"/>
    <w:rsid w:val="00152331"/>
    <w:rsid w:val="0015705D"/>
    <w:rsid w:val="001659E8"/>
    <w:rsid w:val="00186609"/>
    <w:rsid w:val="0019619F"/>
    <w:rsid w:val="001B39C0"/>
    <w:rsid w:val="001C7FA8"/>
    <w:rsid w:val="001D08FB"/>
    <w:rsid w:val="001E4834"/>
    <w:rsid w:val="001E7274"/>
    <w:rsid w:val="001F696A"/>
    <w:rsid w:val="00207814"/>
    <w:rsid w:val="002227EB"/>
    <w:rsid w:val="00234528"/>
    <w:rsid w:val="00236168"/>
    <w:rsid w:val="00240962"/>
    <w:rsid w:val="00247C10"/>
    <w:rsid w:val="00291B59"/>
    <w:rsid w:val="0029267E"/>
    <w:rsid w:val="002A6312"/>
    <w:rsid w:val="002B4AEB"/>
    <w:rsid w:val="002C3AE8"/>
    <w:rsid w:val="002E3672"/>
    <w:rsid w:val="002F4BA4"/>
    <w:rsid w:val="00302CAB"/>
    <w:rsid w:val="003068CC"/>
    <w:rsid w:val="00306C2A"/>
    <w:rsid w:val="00334E44"/>
    <w:rsid w:val="00342AD4"/>
    <w:rsid w:val="003639D4"/>
    <w:rsid w:val="00372220"/>
    <w:rsid w:val="00372CCD"/>
    <w:rsid w:val="00376EB3"/>
    <w:rsid w:val="00387EE8"/>
    <w:rsid w:val="003A405D"/>
    <w:rsid w:val="003A7EE8"/>
    <w:rsid w:val="003D7CDF"/>
    <w:rsid w:val="003E3B59"/>
    <w:rsid w:val="003F6D0B"/>
    <w:rsid w:val="003F7FA2"/>
    <w:rsid w:val="004109E4"/>
    <w:rsid w:val="00415E47"/>
    <w:rsid w:val="00424006"/>
    <w:rsid w:val="00434AB9"/>
    <w:rsid w:val="004548CD"/>
    <w:rsid w:val="004909AE"/>
    <w:rsid w:val="00490B1F"/>
    <w:rsid w:val="004C01CA"/>
    <w:rsid w:val="004C1B5B"/>
    <w:rsid w:val="004C4B6A"/>
    <w:rsid w:val="004D5F59"/>
    <w:rsid w:val="004E7168"/>
    <w:rsid w:val="004F0111"/>
    <w:rsid w:val="00501735"/>
    <w:rsid w:val="0050476C"/>
    <w:rsid w:val="00543916"/>
    <w:rsid w:val="0055074F"/>
    <w:rsid w:val="00574E94"/>
    <w:rsid w:val="00575361"/>
    <w:rsid w:val="0058661D"/>
    <w:rsid w:val="005B4EC7"/>
    <w:rsid w:val="005B7B9C"/>
    <w:rsid w:val="005C05DB"/>
    <w:rsid w:val="00620F83"/>
    <w:rsid w:val="0063132B"/>
    <w:rsid w:val="00683714"/>
    <w:rsid w:val="006A0A86"/>
    <w:rsid w:val="006A3D99"/>
    <w:rsid w:val="006B0A10"/>
    <w:rsid w:val="006D748A"/>
    <w:rsid w:val="006E43DE"/>
    <w:rsid w:val="006E6003"/>
    <w:rsid w:val="00703580"/>
    <w:rsid w:val="00715B25"/>
    <w:rsid w:val="00721FEB"/>
    <w:rsid w:val="00726F44"/>
    <w:rsid w:val="00781360"/>
    <w:rsid w:val="007970FC"/>
    <w:rsid w:val="00797912"/>
    <w:rsid w:val="007C3F1A"/>
    <w:rsid w:val="007D355C"/>
    <w:rsid w:val="007E54DF"/>
    <w:rsid w:val="007F581F"/>
    <w:rsid w:val="00802AD4"/>
    <w:rsid w:val="00830F51"/>
    <w:rsid w:val="00837950"/>
    <w:rsid w:val="00843B59"/>
    <w:rsid w:val="00881D47"/>
    <w:rsid w:val="00890658"/>
    <w:rsid w:val="008B7D2B"/>
    <w:rsid w:val="008D4683"/>
    <w:rsid w:val="008E2546"/>
    <w:rsid w:val="008F5F53"/>
    <w:rsid w:val="00914F7E"/>
    <w:rsid w:val="00943E55"/>
    <w:rsid w:val="009561E7"/>
    <w:rsid w:val="00974747"/>
    <w:rsid w:val="00995D09"/>
    <w:rsid w:val="009A52E8"/>
    <w:rsid w:val="009A6ED2"/>
    <w:rsid w:val="009B4FCF"/>
    <w:rsid w:val="009C2E7D"/>
    <w:rsid w:val="009F4862"/>
    <w:rsid w:val="00A24BF3"/>
    <w:rsid w:val="00A35BDC"/>
    <w:rsid w:val="00A442D0"/>
    <w:rsid w:val="00A46219"/>
    <w:rsid w:val="00A744F1"/>
    <w:rsid w:val="00A93FB3"/>
    <w:rsid w:val="00AB7532"/>
    <w:rsid w:val="00AD21D5"/>
    <w:rsid w:val="00AE1B10"/>
    <w:rsid w:val="00AE59F6"/>
    <w:rsid w:val="00AF2E4E"/>
    <w:rsid w:val="00AF3205"/>
    <w:rsid w:val="00B03FE5"/>
    <w:rsid w:val="00B06DEB"/>
    <w:rsid w:val="00B12EEF"/>
    <w:rsid w:val="00B14EB6"/>
    <w:rsid w:val="00B64CD0"/>
    <w:rsid w:val="00B82A7A"/>
    <w:rsid w:val="00B93C18"/>
    <w:rsid w:val="00BB4E62"/>
    <w:rsid w:val="00BC1A9C"/>
    <w:rsid w:val="00BC595F"/>
    <w:rsid w:val="00BD1F6C"/>
    <w:rsid w:val="00BD5D1C"/>
    <w:rsid w:val="00BE0793"/>
    <w:rsid w:val="00BF140F"/>
    <w:rsid w:val="00C23F5A"/>
    <w:rsid w:val="00C36BA2"/>
    <w:rsid w:val="00C83CE6"/>
    <w:rsid w:val="00CB1B11"/>
    <w:rsid w:val="00CB679E"/>
    <w:rsid w:val="00CC6885"/>
    <w:rsid w:val="00CC7FA3"/>
    <w:rsid w:val="00D53201"/>
    <w:rsid w:val="00D86493"/>
    <w:rsid w:val="00DA41F6"/>
    <w:rsid w:val="00DA4F9D"/>
    <w:rsid w:val="00DC556D"/>
    <w:rsid w:val="00DD346C"/>
    <w:rsid w:val="00DE1BDB"/>
    <w:rsid w:val="00DE5F88"/>
    <w:rsid w:val="00E03075"/>
    <w:rsid w:val="00E0309E"/>
    <w:rsid w:val="00E17723"/>
    <w:rsid w:val="00E402EC"/>
    <w:rsid w:val="00E441CF"/>
    <w:rsid w:val="00E71BDA"/>
    <w:rsid w:val="00E737E7"/>
    <w:rsid w:val="00E83D51"/>
    <w:rsid w:val="00E84EF6"/>
    <w:rsid w:val="00E85D25"/>
    <w:rsid w:val="00E87410"/>
    <w:rsid w:val="00E922E8"/>
    <w:rsid w:val="00E926D7"/>
    <w:rsid w:val="00ED5F8A"/>
    <w:rsid w:val="00EE451F"/>
    <w:rsid w:val="00EE5AE0"/>
    <w:rsid w:val="00EE6486"/>
    <w:rsid w:val="00F00855"/>
    <w:rsid w:val="00F07F00"/>
    <w:rsid w:val="00F235AE"/>
    <w:rsid w:val="00F45E64"/>
    <w:rsid w:val="00F67DEF"/>
    <w:rsid w:val="00F73819"/>
    <w:rsid w:val="00FA1C62"/>
    <w:rsid w:val="00FD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74403-818B-4A79-A4A9-71190FB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6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C2E7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4E7168"/>
    <w:pPr>
      <w:spacing w:after="120"/>
    </w:pPr>
    <w:rPr>
      <w:sz w:val="16"/>
      <w:szCs w:val="16"/>
    </w:rPr>
  </w:style>
  <w:style w:type="character" w:customStyle="1" w:styleId="Corpsdetexte3Car">
    <w:name w:val="Corps de texte 3 Car"/>
    <w:basedOn w:val="Policepardfaut"/>
    <w:link w:val="Corpsdetexte3"/>
    <w:uiPriority w:val="99"/>
    <w:rsid w:val="004E716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4C4B6A"/>
    <w:rPr>
      <w:rFonts w:ascii="Tahoma" w:hAnsi="Tahoma" w:cs="Tahoma"/>
      <w:sz w:val="16"/>
      <w:szCs w:val="16"/>
    </w:rPr>
  </w:style>
  <w:style w:type="character" w:customStyle="1" w:styleId="TextedebullesCar">
    <w:name w:val="Texte de bulles Car"/>
    <w:basedOn w:val="Policepardfaut"/>
    <w:link w:val="Textedebulles"/>
    <w:uiPriority w:val="99"/>
    <w:semiHidden/>
    <w:rsid w:val="004C4B6A"/>
    <w:rPr>
      <w:rFonts w:ascii="Tahoma" w:eastAsia="Times New Roman" w:hAnsi="Tahoma" w:cs="Tahoma"/>
      <w:sz w:val="16"/>
      <w:szCs w:val="16"/>
      <w:lang w:eastAsia="fr-FR"/>
    </w:rPr>
  </w:style>
  <w:style w:type="paragraph" w:styleId="Paragraphedeliste">
    <w:name w:val="List Paragraph"/>
    <w:basedOn w:val="Normal"/>
    <w:uiPriority w:val="34"/>
    <w:qFormat/>
    <w:rsid w:val="0019619F"/>
    <w:pPr>
      <w:ind w:left="720"/>
      <w:contextualSpacing/>
    </w:pPr>
  </w:style>
  <w:style w:type="paragraph" w:styleId="Corpsdetexte">
    <w:name w:val="Body Text"/>
    <w:basedOn w:val="Normal"/>
    <w:link w:val="CorpsdetexteCar"/>
    <w:uiPriority w:val="99"/>
    <w:semiHidden/>
    <w:unhideWhenUsed/>
    <w:rsid w:val="00247C10"/>
    <w:pPr>
      <w:spacing w:after="120"/>
    </w:pPr>
  </w:style>
  <w:style w:type="character" w:customStyle="1" w:styleId="CorpsdetexteCar">
    <w:name w:val="Corps de texte Car"/>
    <w:basedOn w:val="Policepardfaut"/>
    <w:link w:val="Corpsdetexte"/>
    <w:uiPriority w:val="99"/>
    <w:semiHidden/>
    <w:rsid w:val="00247C1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7C1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47C10"/>
    <w:rPr>
      <w:sz w:val="20"/>
      <w:szCs w:val="20"/>
    </w:rPr>
  </w:style>
  <w:style w:type="character" w:styleId="Appelnotedebasdep">
    <w:name w:val="footnote reference"/>
    <w:basedOn w:val="Policepardfaut"/>
    <w:uiPriority w:val="99"/>
    <w:semiHidden/>
    <w:unhideWhenUsed/>
    <w:rsid w:val="00247C10"/>
    <w:rPr>
      <w:vertAlign w:val="superscript"/>
    </w:rPr>
  </w:style>
  <w:style w:type="paragraph" w:styleId="Pieddepage">
    <w:name w:val="footer"/>
    <w:basedOn w:val="Normal"/>
    <w:link w:val="PieddepageCar"/>
    <w:rsid w:val="004548CD"/>
    <w:pPr>
      <w:tabs>
        <w:tab w:val="center" w:pos="4536"/>
        <w:tab w:val="right" w:pos="9072"/>
      </w:tabs>
    </w:pPr>
  </w:style>
  <w:style w:type="character" w:customStyle="1" w:styleId="PieddepageCar">
    <w:name w:val="Pied de page Car"/>
    <w:basedOn w:val="Policepardfaut"/>
    <w:link w:val="Pieddepage"/>
    <w:rsid w:val="004548CD"/>
    <w:rPr>
      <w:rFonts w:ascii="Times New Roman" w:eastAsia="Times New Roman" w:hAnsi="Times New Roman" w:cs="Times New Roman"/>
      <w:sz w:val="24"/>
      <w:szCs w:val="24"/>
      <w:lang w:eastAsia="fr-FR"/>
    </w:rPr>
  </w:style>
  <w:style w:type="character" w:styleId="Numrodepage">
    <w:name w:val="page number"/>
    <w:basedOn w:val="Policepardfaut"/>
    <w:rsid w:val="004548CD"/>
  </w:style>
  <w:style w:type="character" w:customStyle="1" w:styleId="fontstyle01">
    <w:name w:val="fontstyle01"/>
    <w:rsid w:val="00830F51"/>
    <w:rPr>
      <w:rFonts w:ascii="Arial" w:hAnsi="Arial" w:cs="Arial" w:hint="default"/>
      <w:b w:val="0"/>
      <w:bCs w:val="0"/>
      <w:i/>
      <w:iCs/>
      <w:color w:val="000000"/>
      <w:sz w:val="24"/>
      <w:szCs w:val="24"/>
    </w:rPr>
  </w:style>
  <w:style w:type="character" w:customStyle="1" w:styleId="Titre4Car">
    <w:name w:val="Titre 4 Car"/>
    <w:basedOn w:val="Policepardfaut"/>
    <w:link w:val="Titre4"/>
    <w:rsid w:val="009C2E7D"/>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9C2E7D"/>
    <w:pPr>
      <w:spacing w:before="100" w:beforeAutospacing="1" w:after="100" w:afterAutospacing="1"/>
    </w:pPr>
  </w:style>
  <w:style w:type="paragraph" w:customStyle="1" w:styleId="Default">
    <w:name w:val="Default"/>
    <w:rsid w:val="007E54DF"/>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59">
      <w:bodyDiv w:val="1"/>
      <w:marLeft w:val="0"/>
      <w:marRight w:val="0"/>
      <w:marTop w:val="0"/>
      <w:marBottom w:val="0"/>
      <w:divBdr>
        <w:top w:val="none" w:sz="0" w:space="0" w:color="auto"/>
        <w:left w:val="none" w:sz="0" w:space="0" w:color="auto"/>
        <w:bottom w:val="none" w:sz="0" w:space="0" w:color="auto"/>
        <w:right w:val="none" w:sz="0" w:space="0" w:color="auto"/>
      </w:divBdr>
    </w:div>
    <w:div w:id="1904489546">
      <w:bodyDiv w:val="1"/>
      <w:marLeft w:val="0"/>
      <w:marRight w:val="0"/>
      <w:marTop w:val="0"/>
      <w:marBottom w:val="0"/>
      <w:divBdr>
        <w:top w:val="none" w:sz="0" w:space="0" w:color="auto"/>
        <w:left w:val="none" w:sz="0" w:space="0" w:color="auto"/>
        <w:bottom w:val="none" w:sz="0" w:space="0" w:color="auto"/>
        <w:right w:val="none" w:sz="0" w:space="0" w:color="auto"/>
      </w:divBdr>
    </w:div>
    <w:div w:id="20386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529F-461D-4644-83FD-6BA285B0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6</Pages>
  <Words>1936</Words>
  <Characters>10653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Etatcivil</dc:creator>
  <cp:keywords/>
  <dc:description/>
  <cp:lastModifiedBy>communication</cp:lastModifiedBy>
  <cp:revision>101</cp:revision>
  <cp:lastPrinted>2019-04-11T14:48:00Z</cp:lastPrinted>
  <dcterms:created xsi:type="dcterms:W3CDTF">2014-04-02T08:35:00Z</dcterms:created>
  <dcterms:modified xsi:type="dcterms:W3CDTF">2019-06-11T12:46:00Z</dcterms:modified>
</cp:coreProperties>
</file>